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534E6">
      <w:pPr>
        <w:pStyle w:val="2"/>
        <w:jc w:val="center"/>
        <w:rPr>
          <w:rFonts w:hint="eastAsia" w:asciiTheme="minorEastAsia" w:hAnsiTheme="minorEastAsia" w:eastAsiaTheme="minorEastAsia" w:cstheme="minorEastAsia"/>
          <w:b/>
          <w:bCs/>
          <w:sz w:val="32"/>
          <w:szCs w:val="32"/>
        </w:rPr>
      </w:pPr>
      <w:bookmarkStart w:id="0" w:name="_Toc24724707"/>
      <w:r>
        <w:rPr>
          <w:rFonts w:hint="eastAsia" w:asciiTheme="minorEastAsia" w:hAnsiTheme="minorEastAsia" w:eastAsiaTheme="minorEastAsia" w:cstheme="minorEastAsia"/>
          <w:b/>
          <w:bCs/>
          <w:sz w:val="32"/>
          <w:szCs w:val="32"/>
          <w:lang w:eastAsia="zh-CN"/>
        </w:rPr>
        <w:t>快大茂镇</w:t>
      </w:r>
      <w:r>
        <w:rPr>
          <w:rFonts w:hint="eastAsia" w:asciiTheme="minorEastAsia" w:hAnsiTheme="minorEastAsia" w:eastAsiaTheme="minorEastAsia" w:cstheme="minorEastAsia"/>
          <w:b/>
          <w:bCs/>
          <w:sz w:val="32"/>
          <w:szCs w:val="32"/>
        </w:rPr>
        <w:t>基层政务公开标准目录</w:t>
      </w:r>
      <w:bookmarkEnd w:id="0"/>
    </w:p>
    <w:tbl>
      <w:tblPr>
        <w:tblStyle w:val="5"/>
        <w:tblW w:w="1558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900"/>
        <w:gridCol w:w="2160"/>
        <w:gridCol w:w="2520"/>
        <w:gridCol w:w="1620"/>
        <w:gridCol w:w="1080"/>
        <w:gridCol w:w="1800"/>
        <w:gridCol w:w="540"/>
        <w:gridCol w:w="709"/>
        <w:gridCol w:w="551"/>
        <w:gridCol w:w="720"/>
        <w:gridCol w:w="720"/>
        <w:gridCol w:w="829"/>
      </w:tblGrid>
      <w:tr w14:paraId="7AA5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shd w:val="clear" w:color="auto" w:fill="auto"/>
            <w:noWrap w:val="0"/>
            <w:vAlign w:val="center"/>
          </w:tcPr>
          <w:p w14:paraId="561ADBEE">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1800" w:type="dxa"/>
            <w:gridSpan w:val="2"/>
            <w:shd w:val="clear" w:color="auto" w:fill="auto"/>
            <w:noWrap w:val="0"/>
            <w:vAlign w:val="center"/>
          </w:tcPr>
          <w:p w14:paraId="0338AF45">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公开事项</w:t>
            </w:r>
          </w:p>
        </w:tc>
        <w:tc>
          <w:tcPr>
            <w:tcW w:w="2160" w:type="dxa"/>
            <w:vMerge w:val="restart"/>
            <w:shd w:val="clear" w:color="auto" w:fill="auto"/>
            <w:noWrap w:val="0"/>
            <w:vAlign w:val="center"/>
          </w:tcPr>
          <w:p w14:paraId="0B50E9E1">
            <w:pPr>
              <w:widowControl/>
              <w:spacing w:line="240" w:lineRule="atLeas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公开内容（要素）</w:t>
            </w:r>
          </w:p>
        </w:tc>
        <w:tc>
          <w:tcPr>
            <w:tcW w:w="2520" w:type="dxa"/>
            <w:vMerge w:val="restart"/>
            <w:shd w:val="clear" w:color="auto" w:fill="auto"/>
            <w:noWrap w:val="0"/>
            <w:vAlign w:val="center"/>
          </w:tcPr>
          <w:p w14:paraId="43EF1E93">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公开依据</w:t>
            </w:r>
          </w:p>
        </w:tc>
        <w:tc>
          <w:tcPr>
            <w:tcW w:w="1620" w:type="dxa"/>
            <w:vMerge w:val="restart"/>
            <w:shd w:val="clear" w:color="auto" w:fill="auto"/>
            <w:noWrap w:val="0"/>
            <w:vAlign w:val="center"/>
          </w:tcPr>
          <w:p w14:paraId="7F737964">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公开时限</w:t>
            </w:r>
          </w:p>
        </w:tc>
        <w:tc>
          <w:tcPr>
            <w:tcW w:w="1080" w:type="dxa"/>
            <w:vMerge w:val="restart"/>
            <w:shd w:val="clear" w:color="auto" w:fill="auto"/>
            <w:noWrap w:val="0"/>
            <w:vAlign w:val="center"/>
          </w:tcPr>
          <w:p w14:paraId="06660D65">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公开主体</w:t>
            </w:r>
          </w:p>
        </w:tc>
        <w:tc>
          <w:tcPr>
            <w:tcW w:w="1800" w:type="dxa"/>
            <w:vMerge w:val="restart"/>
            <w:shd w:val="clear" w:color="auto" w:fill="auto"/>
            <w:noWrap w:val="0"/>
            <w:vAlign w:val="center"/>
          </w:tcPr>
          <w:p w14:paraId="566600D6">
            <w:pPr>
              <w:widowControl/>
              <w:spacing w:line="240" w:lineRule="atLeas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公开渠道和载体</w:t>
            </w:r>
          </w:p>
        </w:tc>
        <w:tc>
          <w:tcPr>
            <w:tcW w:w="1249" w:type="dxa"/>
            <w:gridSpan w:val="2"/>
            <w:shd w:val="clear" w:color="auto" w:fill="auto"/>
            <w:noWrap w:val="0"/>
            <w:vAlign w:val="center"/>
          </w:tcPr>
          <w:p w14:paraId="120C635F">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公开对象</w:t>
            </w:r>
          </w:p>
        </w:tc>
        <w:tc>
          <w:tcPr>
            <w:tcW w:w="1271" w:type="dxa"/>
            <w:gridSpan w:val="2"/>
            <w:shd w:val="clear" w:color="auto" w:fill="auto"/>
            <w:noWrap w:val="0"/>
            <w:vAlign w:val="center"/>
          </w:tcPr>
          <w:p w14:paraId="5860E930">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公开方式</w:t>
            </w:r>
          </w:p>
        </w:tc>
        <w:tc>
          <w:tcPr>
            <w:tcW w:w="1549" w:type="dxa"/>
            <w:gridSpan w:val="2"/>
            <w:shd w:val="clear" w:color="auto" w:fill="auto"/>
            <w:noWrap w:val="0"/>
            <w:vAlign w:val="center"/>
          </w:tcPr>
          <w:p w14:paraId="54AAF30F">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公开层级</w:t>
            </w:r>
          </w:p>
        </w:tc>
      </w:tr>
      <w:tr w14:paraId="4C2A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shd w:val="clear" w:color="auto" w:fill="auto"/>
            <w:noWrap w:val="0"/>
            <w:vAlign w:val="center"/>
          </w:tcPr>
          <w:p w14:paraId="7C6E5C18">
            <w:pPr>
              <w:widowControl/>
              <w:spacing w:line="240" w:lineRule="atLeast"/>
              <w:jc w:val="left"/>
              <w:rPr>
                <w:rFonts w:hint="eastAsia" w:asciiTheme="minorEastAsia" w:hAnsiTheme="minorEastAsia" w:eastAsiaTheme="minorEastAsia" w:cstheme="minorEastAsia"/>
                <w:color w:val="000000"/>
                <w:kern w:val="0"/>
                <w:sz w:val="21"/>
                <w:szCs w:val="21"/>
              </w:rPr>
            </w:pPr>
          </w:p>
        </w:tc>
        <w:tc>
          <w:tcPr>
            <w:tcW w:w="900" w:type="dxa"/>
            <w:shd w:val="clear" w:color="auto" w:fill="auto"/>
            <w:noWrap w:val="0"/>
            <w:vAlign w:val="center"/>
          </w:tcPr>
          <w:p w14:paraId="08FC50E2">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一级事项</w:t>
            </w:r>
          </w:p>
        </w:tc>
        <w:tc>
          <w:tcPr>
            <w:tcW w:w="900" w:type="dxa"/>
            <w:shd w:val="clear" w:color="auto" w:fill="auto"/>
            <w:noWrap w:val="0"/>
            <w:vAlign w:val="center"/>
          </w:tcPr>
          <w:p w14:paraId="5DCD05DF">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二级事项</w:t>
            </w:r>
          </w:p>
        </w:tc>
        <w:tc>
          <w:tcPr>
            <w:tcW w:w="2160" w:type="dxa"/>
            <w:vMerge w:val="continue"/>
            <w:shd w:val="clear" w:color="auto" w:fill="auto"/>
            <w:noWrap w:val="0"/>
            <w:vAlign w:val="center"/>
          </w:tcPr>
          <w:p w14:paraId="72202463">
            <w:pPr>
              <w:widowControl/>
              <w:spacing w:line="240" w:lineRule="atLeast"/>
              <w:rPr>
                <w:rFonts w:hint="eastAsia" w:asciiTheme="minorEastAsia" w:hAnsiTheme="minorEastAsia" w:eastAsiaTheme="minorEastAsia" w:cstheme="minorEastAsia"/>
                <w:color w:val="000000"/>
                <w:kern w:val="0"/>
                <w:sz w:val="21"/>
                <w:szCs w:val="21"/>
              </w:rPr>
            </w:pPr>
          </w:p>
        </w:tc>
        <w:tc>
          <w:tcPr>
            <w:tcW w:w="2520" w:type="dxa"/>
            <w:vMerge w:val="continue"/>
            <w:shd w:val="clear" w:color="auto" w:fill="auto"/>
            <w:noWrap w:val="0"/>
            <w:vAlign w:val="center"/>
          </w:tcPr>
          <w:p w14:paraId="75E9AF87">
            <w:pPr>
              <w:widowControl/>
              <w:spacing w:line="240" w:lineRule="atLeast"/>
              <w:jc w:val="left"/>
              <w:rPr>
                <w:rFonts w:hint="eastAsia" w:asciiTheme="minorEastAsia" w:hAnsiTheme="minorEastAsia" w:eastAsiaTheme="minorEastAsia" w:cstheme="minorEastAsia"/>
                <w:color w:val="000000"/>
                <w:kern w:val="0"/>
                <w:sz w:val="21"/>
                <w:szCs w:val="21"/>
              </w:rPr>
            </w:pPr>
          </w:p>
        </w:tc>
        <w:tc>
          <w:tcPr>
            <w:tcW w:w="1620" w:type="dxa"/>
            <w:vMerge w:val="continue"/>
            <w:shd w:val="clear" w:color="auto" w:fill="auto"/>
            <w:noWrap w:val="0"/>
            <w:vAlign w:val="center"/>
          </w:tcPr>
          <w:p w14:paraId="1075D781">
            <w:pPr>
              <w:widowControl/>
              <w:spacing w:line="240" w:lineRule="atLeast"/>
              <w:jc w:val="left"/>
              <w:rPr>
                <w:rFonts w:hint="eastAsia" w:asciiTheme="minorEastAsia" w:hAnsiTheme="minorEastAsia" w:eastAsiaTheme="minorEastAsia" w:cstheme="minorEastAsia"/>
                <w:color w:val="000000"/>
                <w:kern w:val="0"/>
                <w:sz w:val="21"/>
                <w:szCs w:val="21"/>
              </w:rPr>
            </w:pPr>
          </w:p>
        </w:tc>
        <w:tc>
          <w:tcPr>
            <w:tcW w:w="1080" w:type="dxa"/>
            <w:vMerge w:val="continue"/>
            <w:shd w:val="clear" w:color="auto" w:fill="auto"/>
            <w:noWrap w:val="0"/>
            <w:vAlign w:val="center"/>
          </w:tcPr>
          <w:p w14:paraId="346DF3B9">
            <w:pPr>
              <w:widowControl/>
              <w:spacing w:line="240" w:lineRule="atLeast"/>
              <w:jc w:val="left"/>
              <w:rPr>
                <w:rFonts w:hint="eastAsia" w:asciiTheme="minorEastAsia" w:hAnsiTheme="minorEastAsia" w:eastAsiaTheme="minorEastAsia" w:cstheme="minorEastAsia"/>
                <w:color w:val="000000"/>
                <w:kern w:val="0"/>
                <w:sz w:val="21"/>
                <w:szCs w:val="21"/>
              </w:rPr>
            </w:pPr>
          </w:p>
        </w:tc>
        <w:tc>
          <w:tcPr>
            <w:tcW w:w="1800" w:type="dxa"/>
            <w:vMerge w:val="continue"/>
            <w:shd w:val="clear" w:color="auto" w:fill="auto"/>
            <w:noWrap w:val="0"/>
            <w:vAlign w:val="center"/>
          </w:tcPr>
          <w:p w14:paraId="055F04B1">
            <w:pPr>
              <w:widowControl/>
              <w:spacing w:line="240" w:lineRule="atLeast"/>
              <w:jc w:val="left"/>
              <w:rPr>
                <w:rFonts w:hint="eastAsia" w:asciiTheme="minorEastAsia" w:hAnsiTheme="minorEastAsia" w:eastAsiaTheme="minorEastAsia" w:cstheme="minorEastAsia"/>
                <w:kern w:val="0"/>
                <w:sz w:val="21"/>
                <w:szCs w:val="21"/>
              </w:rPr>
            </w:pPr>
          </w:p>
        </w:tc>
        <w:tc>
          <w:tcPr>
            <w:tcW w:w="540" w:type="dxa"/>
            <w:shd w:val="clear" w:color="auto" w:fill="auto"/>
            <w:noWrap w:val="0"/>
            <w:vAlign w:val="center"/>
          </w:tcPr>
          <w:p w14:paraId="781C7598">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全社会</w:t>
            </w:r>
          </w:p>
        </w:tc>
        <w:tc>
          <w:tcPr>
            <w:tcW w:w="709" w:type="dxa"/>
            <w:shd w:val="clear" w:color="auto" w:fill="auto"/>
            <w:noWrap w:val="0"/>
            <w:vAlign w:val="center"/>
          </w:tcPr>
          <w:p w14:paraId="51E4036F">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特定群众</w:t>
            </w:r>
          </w:p>
        </w:tc>
        <w:tc>
          <w:tcPr>
            <w:tcW w:w="551" w:type="dxa"/>
            <w:shd w:val="clear" w:color="auto" w:fill="auto"/>
            <w:noWrap w:val="0"/>
            <w:vAlign w:val="center"/>
          </w:tcPr>
          <w:p w14:paraId="1FA92E28">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主动</w:t>
            </w:r>
          </w:p>
        </w:tc>
        <w:tc>
          <w:tcPr>
            <w:tcW w:w="720" w:type="dxa"/>
            <w:shd w:val="clear" w:color="auto" w:fill="auto"/>
            <w:noWrap w:val="0"/>
            <w:vAlign w:val="center"/>
          </w:tcPr>
          <w:p w14:paraId="1703E925">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依申请公开</w:t>
            </w:r>
          </w:p>
        </w:tc>
        <w:tc>
          <w:tcPr>
            <w:tcW w:w="720" w:type="dxa"/>
            <w:shd w:val="clear" w:color="auto" w:fill="auto"/>
            <w:noWrap w:val="0"/>
            <w:vAlign w:val="center"/>
          </w:tcPr>
          <w:p w14:paraId="3DEE67AC">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en-US" w:eastAsia="zh-CN"/>
              </w:rPr>
              <w:t>镇</w:t>
            </w:r>
            <w:r>
              <w:rPr>
                <w:rFonts w:hint="eastAsia" w:asciiTheme="minorEastAsia" w:hAnsiTheme="minorEastAsia" w:eastAsiaTheme="minorEastAsia" w:cstheme="minorEastAsia"/>
                <w:color w:val="000000"/>
                <w:kern w:val="0"/>
                <w:sz w:val="21"/>
                <w:szCs w:val="21"/>
              </w:rPr>
              <w:t>级</w:t>
            </w:r>
          </w:p>
        </w:tc>
        <w:tc>
          <w:tcPr>
            <w:tcW w:w="829" w:type="dxa"/>
            <w:shd w:val="clear" w:color="auto" w:fill="auto"/>
            <w:noWrap w:val="0"/>
            <w:vAlign w:val="center"/>
          </w:tcPr>
          <w:p w14:paraId="1CF3ADBB">
            <w:pPr>
              <w:widowControl/>
              <w:spacing w:line="240" w:lineRule="atLeas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eastAsia="zh-CN"/>
              </w:rPr>
              <w:t>村</w:t>
            </w:r>
            <w:r>
              <w:rPr>
                <w:rFonts w:hint="eastAsia" w:asciiTheme="minorEastAsia" w:hAnsiTheme="minorEastAsia" w:eastAsiaTheme="minorEastAsia" w:cstheme="minorEastAsia"/>
                <w:color w:val="000000"/>
                <w:kern w:val="0"/>
                <w:sz w:val="21"/>
                <w:szCs w:val="21"/>
              </w:rPr>
              <w:t>级</w:t>
            </w:r>
          </w:p>
        </w:tc>
      </w:tr>
      <w:tr w14:paraId="0C8C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3C5FD88D">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900" w:type="dxa"/>
            <w:shd w:val="clear" w:color="auto" w:fill="auto"/>
            <w:noWrap w:val="0"/>
            <w:vAlign w:val="center"/>
          </w:tcPr>
          <w:p w14:paraId="1AA359AE">
            <w:pPr>
              <w:widowControl/>
              <w:spacing w:line="240" w:lineRule="atLeast"/>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出生</w:t>
            </w:r>
          </w:p>
          <w:p w14:paraId="5033CEE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登记</w:t>
            </w:r>
          </w:p>
        </w:tc>
        <w:tc>
          <w:tcPr>
            <w:tcW w:w="900" w:type="dxa"/>
            <w:shd w:val="clear" w:color="auto" w:fill="auto"/>
            <w:noWrap w:val="0"/>
            <w:vAlign w:val="center"/>
          </w:tcPr>
          <w:p w14:paraId="5AE13BBB">
            <w:pPr>
              <w:widowControl/>
              <w:spacing w:line="240" w:lineRule="atLeast"/>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出生</w:t>
            </w:r>
          </w:p>
          <w:p w14:paraId="7AB1EDA1">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登记</w:t>
            </w:r>
          </w:p>
        </w:tc>
        <w:tc>
          <w:tcPr>
            <w:tcW w:w="2160" w:type="dxa"/>
            <w:shd w:val="clear" w:color="auto" w:fill="auto"/>
            <w:noWrap w:val="0"/>
            <w:vAlign w:val="center"/>
          </w:tcPr>
          <w:p w14:paraId="0D572754">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3A1CC532">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户口登记条例》、《</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3C32291C">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1E08E130">
            <w:pPr>
              <w:widowControl/>
              <w:spacing w:line="240" w:lineRule="atLeast"/>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49C3B67E">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1C32791E">
            <w:pPr>
              <w:widowControl/>
              <w:spacing w:line="240" w:lineRule="atLeast"/>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540" w:type="dxa"/>
            <w:shd w:val="clear" w:color="auto" w:fill="auto"/>
            <w:noWrap w:val="0"/>
            <w:vAlign w:val="center"/>
          </w:tcPr>
          <w:p w14:paraId="456C510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42447A1B">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323402BA">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6494EE6A">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4034DB1D">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1D899E60">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2E79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3C166EA3">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900" w:type="dxa"/>
            <w:vMerge w:val="restart"/>
            <w:shd w:val="clear" w:color="auto" w:fill="auto"/>
            <w:noWrap w:val="0"/>
            <w:vAlign w:val="center"/>
          </w:tcPr>
          <w:p w14:paraId="0ACD2601">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注销登记</w:t>
            </w:r>
          </w:p>
        </w:tc>
        <w:tc>
          <w:tcPr>
            <w:tcW w:w="900" w:type="dxa"/>
            <w:shd w:val="clear" w:color="auto" w:fill="auto"/>
            <w:noWrap w:val="0"/>
            <w:vAlign w:val="center"/>
          </w:tcPr>
          <w:p w14:paraId="7789C61B">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死亡注销</w:t>
            </w:r>
          </w:p>
        </w:tc>
        <w:tc>
          <w:tcPr>
            <w:tcW w:w="2160" w:type="dxa"/>
            <w:shd w:val="clear" w:color="auto" w:fill="auto"/>
            <w:noWrap w:val="0"/>
            <w:vAlign w:val="center"/>
          </w:tcPr>
          <w:p w14:paraId="6586D44A">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06D76033">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户口登记条例》、《</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20DA6151">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7CEBBC07">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78AA0A1B">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7ACE7C76">
            <w:pPr>
              <w:widowControl/>
              <w:spacing w:line="24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540" w:type="dxa"/>
            <w:shd w:val="clear" w:color="auto" w:fill="auto"/>
            <w:noWrap w:val="0"/>
            <w:vAlign w:val="center"/>
          </w:tcPr>
          <w:p w14:paraId="1B529A9F">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593BBA83">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52732E74">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3F93D212">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7BEC4BF6">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032ABE5E">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219D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0CBA6E76">
            <w:pPr>
              <w:widowControl/>
              <w:spacing w:line="24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900" w:type="dxa"/>
            <w:vMerge w:val="continue"/>
            <w:shd w:val="clear" w:color="auto" w:fill="auto"/>
            <w:noWrap w:val="0"/>
            <w:vAlign w:val="center"/>
          </w:tcPr>
          <w:p w14:paraId="287E5895">
            <w:pPr>
              <w:widowControl/>
              <w:spacing w:line="240" w:lineRule="atLeast"/>
              <w:jc w:val="center"/>
              <w:textAlignment w:val="center"/>
              <w:rPr>
                <w:rFonts w:hint="eastAsia" w:asciiTheme="minorEastAsia" w:hAnsiTheme="minorEastAsia" w:eastAsiaTheme="minorEastAsia" w:cstheme="minorEastAsia"/>
                <w:color w:val="000000"/>
                <w:sz w:val="21"/>
                <w:szCs w:val="21"/>
              </w:rPr>
            </w:pPr>
          </w:p>
        </w:tc>
        <w:tc>
          <w:tcPr>
            <w:tcW w:w="900" w:type="dxa"/>
            <w:shd w:val="clear" w:color="auto" w:fill="auto"/>
            <w:noWrap w:val="0"/>
            <w:vAlign w:val="center"/>
          </w:tcPr>
          <w:p w14:paraId="7C77F9BA">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服现役注销</w:t>
            </w:r>
          </w:p>
        </w:tc>
        <w:tc>
          <w:tcPr>
            <w:tcW w:w="2160" w:type="dxa"/>
            <w:shd w:val="clear" w:color="auto" w:fill="auto"/>
            <w:noWrap w:val="0"/>
            <w:vAlign w:val="center"/>
          </w:tcPr>
          <w:p w14:paraId="43AE382C">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171DCA2C">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户口登记条例》、《</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32A21BF3">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061CA396">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5C78BF3A">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06ADF4A8">
            <w:pPr>
              <w:widowControl/>
              <w:spacing w:line="24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540" w:type="dxa"/>
            <w:shd w:val="clear" w:color="auto" w:fill="auto"/>
            <w:noWrap w:val="0"/>
            <w:vAlign w:val="center"/>
          </w:tcPr>
          <w:p w14:paraId="6EF1CD40">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1B799A7E">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65AA44B3">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27ED8F5F">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293564C0">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4D8877D1">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581B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atLeast"/>
          <w:tblHeader/>
        </w:trPr>
        <w:tc>
          <w:tcPr>
            <w:tcW w:w="540" w:type="dxa"/>
            <w:shd w:val="clear" w:color="auto" w:fill="auto"/>
            <w:noWrap w:val="0"/>
            <w:vAlign w:val="center"/>
          </w:tcPr>
          <w:p w14:paraId="42ADEE59">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900" w:type="dxa"/>
            <w:shd w:val="clear" w:color="auto" w:fill="auto"/>
            <w:noWrap w:val="0"/>
            <w:vAlign w:val="center"/>
          </w:tcPr>
          <w:p w14:paraId="71E78BAF">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户口登记项目变更更正</w:t>
            </w:r>
          </w:p>
        </w:tc>
        <w:tc>
          <w:tcPr>
            <w:tcW w:w="900" w:type="dxa"/>
            <w:shd w:val="clear" w:color="auto" w:fill="auto"/>
            <w:noWrap w:val="0"/>
            <w:vAlign w:val="center"/>
          </w:tcPr>
          <w:p w14:paraId="21A39A8B">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姓名变更、更正</w:t>
            </w:r>
          </w:p>
        </w:tc>
        <w:tc>
          <w:tcPr>
            <w:tcW w:w="2160" w:type="dxa"/>
            <w:shd w:val="clear" w:color="auto" w:fill="auto"/>
            <w:noWrap w:val="0"/>
            <w:vAlign w:val="center"/>
          </w:tcPr>
          <w:p w14:paraId="626DA884">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0D214E7B">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户口登记条例》、《</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765310D2">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0F51780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003CAE46">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1542C339">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3F8D9F08">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298874F4">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62118C82">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789FBEC7">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2FD8C625">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5391F3A1">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27F92DDB">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6979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6B022686">
            <w:pPr>
              <w:widowControl/>
              <w:spacing w:line="240" w:lineRule="atLeast"/>
              <w:jc w:val="center"/>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p>
        </w:tc>
        <w:tc>
          <w:tcPr>
            <w:tcW w:w="900" w:type="dxa"/>
            <w:vMerge w:val="restart"/>
            <w:shd w:val="clear" w:color="auto" w:fill="auto"/>
            <w:noWrap w:val="0"/>
            <w:vAlign w:val="center"/>
          </w:tcPr>
          <w:p w14:paraId="2F610C7F">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户口登记项目变更更正</w:t>
            </w:r>
          </w:p>
        </w:tc>
        <w:tc>
          <w:tcPr>
            <w:tcW w:w="900" w:type="dxa"/>
            <w:shd w:val="clear" w:color="auto" w:fill="auto"/>
            <w:noWrap w:val="0"/>
            <w:vAlign w:val="center"/>
          </w:tcPr>
          <w:p w14:paraId="025AAA98">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性别变更、更正</w:t>
            </w:r>
          </w:p>
        </w:tc>
        <w:tc>
          <w:tcPr>
            <w:tcW w:w="2160" w:type="dxa"/>
            <w:shd w:val="clear" w:color="auto" w:fill="auto"/>
            <w:noWrap w:val="0"/>
            <w:vAlign w:val="center"/>
          </w:tcPr>
          <w:p w14:paraId="66C8C5E7">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24CAD770">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《公安部关于公民手术变性后变更户口登记性别项目有关问题的批复》、《</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7B318CBC">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6B7393FE">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47D17B3D">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13A4BF10">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1B873710">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2BDB4A0A">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7FFCBF2C">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5F8C995B">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796B2A4E">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7B11DEAE">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51815572">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419A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25B8A079">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p>
        </w:tc>
        <w:tc>
          <w:tcPr>
            <w:tcW w:w="900" w:type="dxa"/>
            <w:vMerge w:val="continue"/>
            <w:shd w:val="clear" w:color="auto" w:fill="auto"/>
            <w:noWrap w:val="0"/>
            <w:vAlign w:val="center"/>
          </w:tcPr>
          <w:p w14:paraId="5CC9C4CF">
            <w:pPr>
              <w:widowControl/>
              <w:spacing w:line="240" w:lineRule="atLeast"/>
              <w:jc w:val="center"/>
              <w:textAlignment w:val="center"/>
              <w:rPr>
                <w:rFonts w:hint="eastAsia" w:asciiTheme="minorEastAsia" w:hAnsiTheme="minorEastAsia" w:eastAsiaTheme="minorEastAsia" w:cstheme="minorEastAsia"/>
                <w:color w:val="000000"/>
                <w:sz w:val="21"/>
                <w:szCs w:val="21"/>
              </w:rPr>
            </w:pPr>
          </w:p>
        </w:tc>
        <w:tc>
          <w:tcPr>
            <w:tcW w:w="900" w:type="dxa"/>
            <w:shd w:val="clear" w:color="auto" w:fill="auto"/>
            <w:noWrap w:val="0"/>
            <w:vAlign w:val="center"/>
          </w:tcPr>
          <w:p w14:paraId="1CD81070">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民族成份变更、更正</w:t>
            </w:r>
          </w:p>
        </w:tc>
        <w:tc>
          <w:tcPr>
            <w:tcW w:w="2160" w:type="dxa"/>
            <w:shd w:val="clear" w:color="auto" w:fill="auto"/>
            <w:noWrap w:val="0"/>
            <w:vAlign w:val="center"/>
          </w:tcPr>
          <w:p w14:paraId="1B8972F1">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4590BF74">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《中国公民民族成份登记管理办法》、《</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493A5F19">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1F2AD159">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1AF6FD44">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5190D248">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0939858F">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708378A0">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40B9FD60">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17364BE6">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24BB9BA1">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2651AB8B">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6244032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3986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73D3150E">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p>
        </w:tc>
        <w:tc>
          <w:tcPr>
            <w:tcW w:w="900" w:type="dxa"/>
            <w:vMerge w:val="restart"/>
            <w:shd w:val="clear" w:color="auto" w:fill="auto"/>
            <w:noWrap w:val="0"/>
            <w:vAlign w:val="center"/>
          </w:tcPr>
          <w:p w14:paraId="4BE65BE7">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暂住登记及居住证管理</w:t>
            </w:r>
          </w:p>
        </w:tc>
        <w:tc>
          <w:tcPr>
            <w:tcW w:w="900" w:type="dxa"/>
            <w:shd w:val="clear" w:color="auto" w:fill="auto"/>
            <w:noWrap w:val="0"/>
            <w:vAlign w:val="center"/>
          </w:tcPr>
          <w:p w14:paraId="0D800CEE">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暂住登记</w:t>
            </w:r>
          </w:p>
        </w:tc>
        <w:tc>
          <w:tcPr>
            <w:tcW w:w="2160" w:type="dxa"/>
            <w:shd w:val="clear" w:color="auto" w:fill="auto"/>
            <w:noWrap w:val="0"/>
            <w:vAlign w:val="center"/>
          </w:tcPr>
          <w:p w14:paraId="7E2410E2">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4C571626">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户口登记条例》、《</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58BC7870">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7A3058D2">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4C87A097">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125A46F8">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237C23DE">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2A02D0B3">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3CF19319">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0D17DFF0">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65605D5C">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1CA9DC17">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71F758E2">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5EC1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48DEB127">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w:t>
            </w:r>
          </w:p>
        </w:tc>
        <w:tc>
          <w:tcPr>
            <w:tcW w:w="900" w:type="dxa"/>
            <w:vMerge w:val="continue"/>
            <w:shd w:val="clear" w:color="auto" w:fill="auto"/>
            <w:noWrap w:val="0"/>
            <w:vAlign w:val="center"/>
          </w:tcPr>
          <w:p w14:paraId="3C02F60A">
            <w:pPr>
              <w:widowControl/>
              <w:spacing w:line="240" w:lineRule="atLeast"/>
              <w:jc w:val="center"/>
              <w:textAlignment w:val="center"/>
              <w:rPr>
                <w:rFonts w:hint="eastAsia" w:asciiTheme="minorEastAsia" w:hAnsiTheme="minorEastAsia" w:eastAsiaTheme="minorEastAsia" w:cstheme="minorEastAsia"/>
                <w:color w:val="000000"/>
                <w:sz w:val="21"/>
                <w:szCs w:val="21"/>
              </w:rPr>
            </w:pPr>
          </w:p>
        </w:tc>
        <w:tc>
          <w:tcPr>
            <w:tcW w:w="900" w:type="dxa"/>
            <w:shd w:val="clear" w:color="auto" w:fill="auto"/>
            <w:noWrap w:val="0"/>
            <w:vAlign w:val="center"/>
          </w:tcPr>
          <w:p w14:paraId="004600EA">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居住证申领</w:t>
            </w:r>
          </w:p>
        </w:tc>
        <w:tc>
          <w:tcPr>
            <w:tcW w:w="2160" w:type="dxa"/>
            <w:shd w:val="clear" w:color="auto" w:fill="auto"/>
            <w:noWrap w:val="0"/>
            <w:vAlign w:val="center"/>
          </w:tcPr>
          <w:p w14:paraId="16A59DAD">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17C2378A">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《居住证暂行条例》、《</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07345DDC">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6C7FC3CB">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40AB27E9">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041BE2FB">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3A50707A">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7F6DCE59">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30AF0803">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6F581C59">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241508CB">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06004452">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2DBA12F7">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00B5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5717237E">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w:t>
            </w:r>
          </w:p>
        </w:tc>
        <w:tc>
          <w:tcPr>
            <w:tcW w:w="900" w:type="dxa"/>
            <w:shd w:val="clear" w:color="auto" w:fill="auto"/>
            <w:noWrap w:val="0"/>
            <w:vAlign w:val="center"/>
          </w:tcPr>
          <w:p w14:paraId="473A3207">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暂住登记及居住证管理</w:t>
            </w:r>
          </w:p>
        </w:tc>
        <w:tc>
          <w:tcPr>
            <w:tcW w:w="900" w:type="dxa"/>
            <w:shd w:val="clear" w:color="auto" w:fill="auto"/>
            <w:noWrap w:val="0"/>
            <w:vAlign w:val="center"/>
          </w:tcPr>
          <w:p w14:paraId="581AE0D8">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居住证换、补领</w:t>
            </w:r>
          </w:p>
        </w:tc>
        <w:tc>
          <w:tcPr>
            <w:tcW w:w="2160" w:type="dxa"/>
            <w:shd w:val="clear" w:color="auto" w:fill="auto"/>
            <w:noWrap w:val="0"/>
            <w:vAlign w:val="center"/>
          </w:tcPr>
          <w:p w14:paraId="3BAC0E5F">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79790EA3">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《居住证暂行条例》、《</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419545E0">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0C480572">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64890A67">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0FE48E35">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5253CB8B">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0D811A54">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6A3B6A0F">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4DF95878">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1BE06096">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7F1A3C01">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17CA7F04">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2B9A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18D4E5E4">
            <w:pPr>
              <w:widowControl/>
              <w:spacing w:line="24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c>
          <w:tcPr>
            <w:tcW w:w="900" w:type="dxa"/>
            <w:shd w:val="clear" w:color="auto" w:fill="auto"/>
            <w:noWrap w:val="0"/>
            <w:vAlign w:val="center"/>
          </w:tcPr>
          <w:p w14:paraId="041DD531">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暂住登记及居住证管理</w:t>
            </w:r>
          </w:p>
        </w:tc>
        <w:tc>
          <w:tcPr>
            <w:tcW w:w="900" w:type="dxa"/>
            <w:shd w:val="clear" w:color="auto" w:fill="auto"/>
            <w:noWrap w:val="0"/>
            <w:vAlign w:val="center"/>
          </w:tcPr>
          <w:p w14:paraId="2D017D37">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居住证签注</w:t>
            </w:r>
          </w:p>
        </w:tc>
        <w:tc>
          <w:tcPr>
            <w:tcW w:w="2160" w:type="dxa"/>
            <w:shd w:val="clear" w:color="auto" w:fill="auto"/>
            <w:noWrap w:val="0"/>
            <w:vAlign w:val="center"/>
          </w:tcPr>
          <w:p w14:paraId="08A6CE00">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619D306D">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《居住证暂行条例》、《</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4B23067E">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2BF54463">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2F2C1C56">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5BB8665B">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5CD2F06D">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78D45118">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465217DE">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4998D5AF">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379824F3">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20240E2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60E3ACB5">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544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01806F29">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1</w:t>
            </w:r>
          </w:p>
        </w:tc>
        <w:tc>
          <w:tcPr>
            <w:tcW w:w="900" w:type="dxa"/>
            <w:vMerge w:val="restart"/>
            <w:shd w:val="clear" w:color="auto" w:fill="auto"/>
            <w:noWrap w:val="0"/>
            <w:vAlign w:val="center"/>
          </w:tcPr>
          <w:p w14:paraId="5CBD46D2">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港澳台居民居住证管理</w:t>
            </w:r>
          </w:p>
        </w:tc>
        <w:tc>
          <w:tcPr>
            <w:tcW w:w="900" w:type="dxa"/>
            <w:shd w:val="clear" w:color="auto" w:fill="auto"/>
            <w:noWrap w:val="0"/>
            <w:vAlign w:val="center"/>
          </w:tcPr>
          <w:p w14:paraId="026D06FF">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港澳台居民居住证申领</w:t>
            </w:r>
          </w:p>
        </w:tc>
        <w:tc>
          <w:tcPr>
            <w:tcW w:w="2160" w:type="dxa"/>
            <w:shd w:val="clear" w:color="auto" w:fill="auto"/>
            <w:noWrap w:val="0"/>
            <w:vAlign w:val="center"/>
          </w:tcPr>
          <w:p w14:paraId="1060B1D9">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4148FD09">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《港澳台居民居住证申领发放办法》、《</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613407F6">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4FA3EB16">
            <w:pPr>
              <w:widowControl/>
              <w:spacing w:line="24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p>
        </w:tc>
        <w:tc>
          <w:tcPr>
            <w:tcW w:w="1800" w:type="dxa"/>
            <w:shd w:val="clear" w:color="auto" w:fill="auto"/>
            <w:noWrap w:val="0"/>
            <w:vAlign w:val="center"/>
          </w:tcPr>
          <w:p w14:paraId="6E62C696">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p>
          <w:p w14:paraId="3FDFB6BF">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4BFF7225">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3E11F941">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01646E31">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38793667">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2801BA65">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157631EF">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2BE7163D">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0A89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5791466D">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2</w:t>
            </w:r>
          </w:p>
        </w:tc>
        <w:tc>
          <w:tcPr>
            <w:tcW w:w="900" w:type="dxa"/>
            <w:vMerge w:val="continue"/>
            <w:shd w:val="clear" w:color="auto" w:fill="auto"/>
            <w:noWrap w:val="0"/>
            <w:vAlign w:val="center"/>
          </w:tcPr>
          <w:p w14:paraId="0385F730">
            <w:pPr>
              <w:widowControl/>
              <w:spacing w:line="240" w:lineRule="atLeast"/>
              <w:jc w:val="center"/>
              <w:textAlignment w:val="center"/>
              <w:rPr>
                <w:rFonts w:hint="eastAsia" w:asciiTheme="minorEastAsia" w:hAnsiTheme="minorEastAsia" w:eastAsiaTheme="minorEastAsia" w:cstheme="minorEastAsia"/>
                <w:color w:val="000000"/>
                <w:sz w:val="21"/>
                <w:szCs w:val="21"/>
              </w:rPr>
            </w:pPr>
          </w:p>
        </w:tc>
        <w:tc>
          <w:tcPr>
            <w:tcW w:w="900" w:type="dxa"/>
            <w:shd w:val="clear" w:color="auto" w:fill="auto"/>
            <w:noWrap w:val="0"/>
            <w:vAlign w:val="center"/>
          </w:tcPr>
          <w:p w14:paraId="7052B5B5">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港澳台居民居住证换、补领</w:t>
            </w:r>
          </w:p>
        </w:tc>
        <w:tc>
          <w:tcPr>
            <w:tcW w:w="2160" w:type="dxa"/>
            <w:shd w:val="clear" w:color="auto" w:fill="auto"/>
            <w:noWrap w:val="0"/>
            <w:vAlign w:val="center"/>
          </w:tcPr>
          <w:p w14:paraId="4C99DDA5">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101EA675">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《港澳台居民居住证申领发放办法》、《</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4B5F7649">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22BACC3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4061CBD8">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1A3DECDE">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0C49AF96">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6956ACC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607DDB8F">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668EA38E">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0916526E">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6E5CAC2E">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35BFD4C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3BE8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76075671">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3</w:t>
            </w:r>
          </w:p>
        </w:tc>
        <w:tc>
          <w:tcPr>
            <w:tcW w:w="900" w:type="dxa"/>
            <w:vMerge w:val="restart"/>
            <w:shd w:val="clear" w:color="auto" w:fill="auto"/>
            <w:noWrap w:val="0"/>
            <w:vAlign w:val="center"/>
          </w:tcPr>
          <w:p w14:paraId="146A0723">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居民身份证管理</w:t>
            </w:r>
          </w:p>
        </w:tc>
        <w:tc>
          <w:tcPr>
            <w:tcW w:w="900" w:type="dxa"/>
            <w:shd w:val="clear" w:color="auto" w:fill="auto"/>
            <w:noWrap w:val="0"/>
            <w:vAlign w:val="center"/>
          </w:tcPr>
          <w:p w14:paraId="39E63741">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居民身份证申领</w:t>
            </w:r>
          </w:p>
        </w:tc>
        <w:tc>
          <w:tcPr>
            <w:tcW w:w="2160" w:type="dxa"/>
            <w:shd w:val="clear" w:color="auto" w:fill="auto"/>
            <w:noWrap w:val="0"/>
            <w:vAlign w:val="center"/>
          </w:tcPr>
          <w:p w14:paraId="40CDD89C">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18D09454">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居民身份证法》、《</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4F36070A">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2D8185A2">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150A5428">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147C469F">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7A20CFEF">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6C181FDB">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7C89E947">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7CE029F6">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28FE47A4">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67C05F0F">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25F06431">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49D1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061EB618">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4</w:t>
            </w:r>
          </w:p>
        </w:tc>
        <w:tc>
          <w:tcPr>
            <w:tcW w:w="900" w:type="dxa"/>
            <w:vMerge w:val="continue"/>
            <w:shd w:val="clear" w:color="auto" w:fill="auto"/>
            <w:noWrap w:val="0"/>
            <w:vAlign w:val="center"/>
          </w:tcPr>
          <w:p w14:paraId="7F4C2DB2">
            <w:pPr>
              <w:widowControl/>
              <w:spacing w:line="240" w:lineRule="atLeast"/>
              <w:jc w:val="center"/>
              <w:textAlignment w:val="center"/>
              <w:rPr>
                <w:rFonts w:hint="eastAsia" w:asciiTheme="minorEastAsia" w:hAnsiTheme="minorEastAsia" w:eastAsiaTheme="minorEastAsia" w:cstheme="minorEastAsia"/>
                <w:color w:val="000000"/>
                <w:sz w:val="21"/>
                <w:szCs w:val="21"/>
              </w:rPr>
            </w:pPr>
          </w:p>
        </w:tc>
        <w:tc>
          <w:tcPr>
            <w:tcW w:w="900" w:type="dxa"/>
            <w:shd w:val="clear" w:color="auto" w:fill="auto"/>
            <w:noWrap w:val="0"/>
            <w:vAlign w:val="center"/>
          </w:tcPr>
          <w:p w14:paraId="75AFD19B">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居民身份证换、补领</w:t>
            </w:r>
          </w:p>
        </w:tc>
        <w:tc>
          <w:tcPr>
            <w:tcW w:w="2160" w:type="dxa"/>
            <w:shd w:val="clear" w:color="auto" w:fill="auto"/>
            <w:noWrap w:val="0"/>
            <w:vAlign w:val="center"/>
          </w:tcPr>
          <w:p w14:paraId="6CEA569B">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14E162CE">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居民身份证法》、《</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24480B6F">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6969BCFF">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767984A6">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00F38B0F">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6CA9A397">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3749762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1F385F8A">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028DA55D">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384FB624">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2C331D0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4D173102">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6CF9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1AE382E4">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5</w:t>
            </w:r>
          </w:p>
        </w:tc>
        <w:tc>
          <w:tcPr>
            <w:tcW w:w="900" w:type="dxa"/>
            <w:vMerge w:val="continue"/>
            <w:shd w:val="clear" w:color="auto" w:fill="auto"/>
            <w:noWrap w:val="0"/>
            <w:vAlign w:val="center"/>
          </w:tcPr>
          <w:p w14:paraId="636C2F5A">
            <w:pPr>
              <w:widowControl/>
              <w:spacing w:line="240" w:lineRule="atLeast"/>
              <w:jc w:val="center"/>
              <w:textAlignment w:val="center"/>
              <w:rPr>
                <w:rFonts w:hint="eastAsia" w:asciiTheme="minorEastAsia" w:hAnsiTheme="minorEastAsia" w:eastAsiaTheme="minorEastAsia" w:cstheme="minorEastAsia"/>
                <w:color w:val="000000"/>
                <w:sz w:val="21"/>
                <w:szCs w:val="21"/>
              </w:rPr>
            </w:pPr>
          </w:p>
        </w:tc>
        <w:tc>
          <w:tcPr>
            <w:tcW w:w="900" w:type="dxa"/>
            <w:shd w:val="clear" w:color="auto" w:fill="auto"/>
            <w:noWrap w:val="0"/>
            <w:vAlign w:val="center"/>
          </w:tcPr>
          <w:p w14:paraId="7C56CDB8">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临时居民身份证申领、换领、补领</w:t>
            </w:r>
          </w:p>
        </w:tc>
        <w:tc>
          <w:tcPr>
            <w:tcW w:w="2160" w:type="dxa"/>
            <w:shd w:val="clear" w:color="auto" w:fill="auto"/>
            <w:noWrap w:val="0"/>
            <w:vAlign w:val="center"/>
          </w:tcPr>
          <w:p w14:paraId="2C1399BB">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049B8FE8">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临时居民身份证管理办法》、《</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768EFAF1">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52E41C96">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201F5517">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0A828BDA">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4EC15E2D">
            <w:pPr>
              <w:widowControl/>
              <w:spacing w:line="240" w:lineRule="atLeast"/>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w:t>
            </w:r>
          </w:p>
        </w:tc>
        <w:tc>
          <w:tcPr>
            <w:tcW w:w="540" w:type="dxa"/>
            <w:shd w:val="clear" w:color="auto" w:fill="auto"/>
            <w:noWrap w:val="0"/>
            <w:vAlign w:val="center"/>
          </w:tcPr>
          <w:p w14:paraId="66E89A8F">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534874F5">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5E28197E">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7B75A6E4">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58978434">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2678790D">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13E6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shd w:val="clear" w:color="auto" w:fill="auto"/>
            <w:noWrap w:val="0"/>
            <w:vAlign w:val="center"/>
          </w:tcPr>
          <w:p w14:paraId="3C8B4FEB">
            <w:pPr>
              <w:widowControl/>
              <w:spacing w:line="24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6</w:t>
            </w:r>
          </w:p>
        </w:tc>
        <w:tc>
          <w:tcPr>
            <w:tcW w:w="900" w:type="dxa"/>
            <w:shd w:val="clear" w:color="auto" w:fill="auto"/>
            <w:noWrap w:val="0"/>
            <w:vAlign w:val="center"/>
          </w:tcPr>
          <w:p w14:paraId="55638A04">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居民身份证管理</w:t>
            </w:r>
          </w:p>
        </w:tc>
        <w:tc>
          <w:tcPr>
            <w:tcW w:w="900" w:type="dxa"/>
            <w:shd w:val="clear" w:color="auto" w:fill="auto"/>
            <w:noWrap w:val="0"/>
            <w:vAlign w:val="center"/>
          </w:tcPr>
          <w:p w14:paraId="46B0E213">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异地申请换、补领居民身份证</w:t>
            </w:r>
          </w:p>
        </w:tc>
        <w:tc>
          <w:tcPr>
            <w:tcW w:w="2160" w:type="dxa"/>
            <w:shd w:val="clear" w:color="auto" w:fill="auto"/>
            <w:noWrap w:val="0"/>
            <w:vAlign w:val="center"/>
          </w:tcPr>
          <w:p w14:paraId="28E16510">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受理部门、办理条件、办理流程、所需材料、办理时限、收费依据及标准      </w:t>
            </w:r>
          </w:p>
        </w:tc>
        <w:tc>
          <w:tcPr>
            <w:tcW w:w="2520" w:type="dxa"/>
            <w:shd w:val="clear" w:color="auto" w:fill="auto"/>
            <w:noWrap w:val="0"/>
            <w:vAlign w:val="center"/>
          </w:tcPr>
          <w:p w14:paraId="667E82D5">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居民身份证法》、《公安部关于印发&lt;关于建立居民身份证异地受理挂失申报和丢失招领制度的意见&gt;的通知》、《</w:t>
            </w:r>
            <w:r>
              <w:rPr>
                <w:rFonts w:hint="eastAsia" w:asciiTheme="minorEastAsia" w:hAnsiTheme="minorEastAsia" w:eastAsiaTheme="minorEastAsia" w:cstheme="minorEastAsia"/>
                <w:color w:val="000000"/>
                <w:sz w:val="21"/>
                <w:szCs w:val="21"/>
                <w:lang w:eastAsia="zh-CN"/>
              </w:rPr>
              <w:t>中华人民共和国</w:t>
            </w:r>
            <w:r>
              <w:rPr>
                <w:rFonts w:hint="eastAsia" w:asciiTheme="minorEastAsia" w:hAnsiTheme="minorEastAsia" w:eastAsiaTheme="minorEastAsia" w:cstheme="minorEastAsia"/>
                <w:color w:val="000000"/>
                <w:sz w:val="21"/>
                <w:szCs w:val="21"/>
              </w:rPr>
              <w:t>政府信息公开条例》</w:t>
            </w:r>
          </w:p>
        </w:tc>
        <w:tc>
          <w:tcPr>
            <w:tcW w:w="1620" w:type="dxa"/>
            <w:shd w:val="clear" w:color="auto" w:fill="auto"/>
            <w:noWrap w:val="0"/>
            <w:vAlign w:val="center"/>
          </w:tcPr>
          <w:p w14:paraId="1D88694A">
            <w:pPr>
              <w:widowControl/>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形成或者变更之日起20个工作日内予以公开</w:t>
            </w:r>
          </w:p>
        </w:tc>
        <w:tc>
          <w:tcPr>
            <w:tcW w:w="1080" w:type="dxa"/>
            <w:shd w:val="clear" w:color="auto" w:fill="auto"/>
            <w:noWrap w:val="0"/>
            <w:vAlign w:val="center"/>
          </w:tcPr>
          <w:p w14:paraId="129B25CC">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shd w:val="clear" w:color="auto" w:fill="auto"/>
            <w:noWrap w:val="0"/>
            <w:vAlign w:val="center"/>
          </w:tcPr>
          <w:p w14:paraId="5C4D7387">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√快大茂镇派出所     </w:t>
            </w:r>
          </w:p>
          <w:p w14:paraId="7E8F2C9D">
            <w:pPr>
              <w:widowControl/>
              <w:spacing w:line="240" w:lineRule="atLeast"/>
              <w:jc w:val="left"/>
              <w:textAlignment w:val="center"/>
              <w:rPr>
                <w:rFonts w:hint="eastAsia" w:asciiTheme="minorEastAsia" w:hAnsiTheme="minorEastAsia" w:eastAsiaTheme="minorEastAsia" w:cstheme="minorEastAsia"/>
                <w:color w:val="000000"/>
                <w:sz w:val="21"/>
                <w:szCs w:val="21"/>
              </w:rPr>
            </w:pPr>
          </w:p>
        </w:tc>
        <w:tc>
          <w:tcPr>
            <w:tcW w:w="540" w:type="dxa"/>
            <w:shd w:val="clear" w:color="auto" w:fill="auto"/>
            <w:noWrap w:val="0"/>
            <w:vAlign w:val="center"/>
          </w:tcPr>
          <w:p w14:paraId="23DB0A68">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shd w:val="clear" w:color="auto" w:fill="auto"/>
            <w:noWrap w:val="0"/>
            <w:vAlign w:val="center"/>
          </w:tcPr>
          <w:p w14:paraId="797A1C7F">
            <w:pPr>
              <w:widowControl/>
              <w:spacing w:line="240" w:lineRule="atLeast"/>
              <w:rPr>
                <w:rFonts w:hint="eastAsia" w:asciiTheme="minorEastAsia" w:hAnsiTheme="minorEastAsia" w:eastAsiaTheme="minorEastAsia" w:cstheme="minorEastAsia"/>
                <w:color w:val="000000"/>
                <w:sz w:val="21"/>
                <w:szCs w:val="21"/>
              </w:rPr>
            </w:pPr>
          </w:p>
        </w:tc>
        <w:tc>
          <w:tcPr>
            <w:tcW w:w="551" w:type="dxa"/>
            <w:shd w:val="clear" w:color="auto" w:fill="auto"/>
            <w:noWrap w:val="0"/>
            <w:vAlign w:val="center"/>
          </w:tcPr>
          <w:p w14:paraId="2E9A4F1F">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shd w:val="clear" w:color="auto" w:fill="auto"/>
            <w:noWrap w:val="0"/>
            <w:vAlign w:val="center"/>
          </w:tcPr>
          <w:p w14:paraId="172F3EFD">
            <w:pPr>
              <w:widowControl/>
              <w:spacing w:line="240" w:lineRule="atLeast"/>
              <w:rPr>
                <w:rFonts w:hint="eastAsia" w:asciiTheme="minorEastAsia" w:hAnsiTheme="minorEastAsia" w:eastAsiaTheme="minorEastAsia" w:cstheme="minorEastAsia"/>
                <w:color w:val="000000"/>
                <w:sz w:val="21"/>
                <w:szCs w:val="21"/>
              </w:rPr>
            </w:pPr>
          </w:p>
        </w:tc>
        <w:tc>
          <w:tcPr>
            <w:tcW w:w="720" w:type="dxa"/>
            <w:shd w:val="clear" w:color="auto" w:fill="auto"/>
            <w:noWrap w:val="0"/>
            <w:vAlign w:val="center"/>
          </w:tcPr>
          <w:p w14:paraId="7A1584ED">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829" w:type="dxa"/>
            <w:shd w:val="clear" w:color="auto" w:fill="auto"/>
            <w:noWrap w:val="0"/>
            <w:vAlign w:val="center"/>
          </w:tcPr>
          <w:p w14:paraId="4A5BCB5E">
            <w:pPr>
              <w:widowControl/>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bl>
    <w:p w14:paraId="2FDEBB26">
      <w:pPr>
        <w:jc w:val="center"/>
        <w:rPr>
          <w:rFonts w:hint="eastAsia" w:asciiTheme="minorEastAsia" w:hAnsiTheme="minorEastAsia" w:eastAsiaTheme="minorEastAsia" w:cstheme="minorEastAsia"/>
          <w:sz w:val="21"/>
          <w:szCs w:val="21"/>
        </w:rPr>
      </w:pPr>
    </w:p>
    <w:tbl>
      <w:tblPr>
        <w:tblStyle w:val="5"/>
        <w:tblW w:w="15761" w:type="dxa"/>
        <w:tblInd w:w="-9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885"/>
        <w:gridCol w:w="915"/>
        <w:gridCol w:w="2190"/>
        <w:gridCol w:w="2501"/>
        <w:gridCol w:w="1624"/>
        <w:gridCol w:w="1050"/>
        <w:gridCol w:w="1815"/>
        <w:gridCol w:w="555"/>
        <w:gridCol w:w="690"/>
        <w:gridCol w:w="540"/>
        <w:gridCol w:w="750"/>
        <w:gridCol w:w="690"/>
        <w:gridCol w:w="855"/>
      </w:tblGrid>
      <w:tr w14:paraId="2DB5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15761" w:type="dxa"/>
            <w:gridSpan w:val="14"/>
            <w:tcBorders>
              <w:top w:val="nil"/>
              <w:left w:val="nil"/>
              <w:bottom w:val="nil"/>
              <w:right w:val="nil"/>
            </w:tcBorders>
            <w:shd w:val="clear" w:color="auto" w:fill="auto"/>
            <w:noWrap/>
            <w:vAlign w:val="center"/>
          </w:tcPr>
          <w:p w14:paraId="06EAFC9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p>
        </w:tc>
      </w:tr>
      <w:tr w14:paraId="3B72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37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财务信息</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C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财务信息</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322C">
            <w:pPr>
              <w:keepNext w:val="0"/>
              <w:keepLines w:val="0"/>
              <w:widowControl/>
              <w:suppressLineNumbers w:val="0"/>
              <w:jc w:val="left"/>
              <w:textAlignment w:val="center"/>
              <w:rPr>
                <w:rStyle w:val="8"/>
                <w:rFonts w:hint="eastAsia" w:asciiTheme="minorEastAsia" w:hAnsiTheme="minorEastAsia" w:eastAsiaTheme="minorEastAsia" w:cstheme="minorEastAsia"/>
                <w:sz w:val="21"/>
                <w:szCs w:val="21"/>
                <w:lang w:val="en-US" w:eastAsia="zh-CN" w:bidi="ar"/>
              </w:rPr>
            </w:pPr>
            <w:r>
              <w:rPr>
                <w:rStyle w:val="7"/>
                <w:rFonts w:hint="eastAsia" w:asciiTheme="minorEastAsia" w:hAnsiTheme="minorEastAsia" w:eastAsiaTheme="minorEastAsia" w:cstheme="minorEastAsia"/>
                <w:sz w:val="21"/>
                <w:szCs w:val="21"/>
                <w:lang w:val="en-US" w:eastAsia="zh-CN" w:bidi="ar"/>
              </w:rPr>
              <w:t>●</w:t>
            </w:r>
            <w:r>
              <w:rPr>
                <w:rStyle w:val="8"/>
                <w:rFonts w:hint="eastAsia" w:asciiTheme="minorEastAsia" w:hAnsiTheme="minorEastAsia" w:eastAsiaTheme="minorEastAsia" w:cstheme="minorEastAsia"/>
                <w:sz w:val="21"/>
                <w:szCs w:val="21"/>
                <w:lang w:val="en-US" w:eastAsia="zh-CN" w:bidi="ar"/>
              </w:rPr>
              <w:t>财务管理及监督办法</w:t>
            </w:r>
          </w:p>
          <w:p w14:paraId="64C79347">
            <w:pPr>
              <w:keepNext w:val="0"/>
              <w:keepLines w:val="0"/>
              <w:widowControl/>
              <w:suppressLineNumbers w:val="0"/>
              <w:jc w:val="left"/>
              <w:textAlignment w:val="center"/>
              <w:rPr>
                <w:rStyle w:val="8"/>
                <w:rFonts w:hint="eastAsia" w:asciiTheme="minorEastAsia" w:hAnsiTheme="minorEastAsia" w:eastAsiaTheme="minorEastAsia" w:cstheme="minorEastAsia"/>
                <w:sz w:val="21"/>
                <w:szCs w:val="21"/>
                <w:lang w:val="en-US" w:eastAsia="zh-CN" w:bidi="ar"/>
              </w:rPr>
            </w:pPr>
            <w:r>
              <w:rPr>
                <w:rStyle w:val="7"/>
                <w:rFonts w:hint="eastAsia" w:asciiTheme="minorEastAsia" w:hAnsiTheme="minorEastAsia" w:eastAsiaTheme="minorEastAsia" w:cstheme="minorEastAsia"/>
                <w:sz w:val="21"/>
                <w:szCs w:val="21"/>
                <w:lang w:val="en-US" w:eastAsia="zh-CN" w:bidi="ar"/>
              </w:rPr>
              <w:t>●</w:t>
            </w:r>
            <w:r>
              <w:rPr>
                <w:rStyle w:val="8"/>
                <w:rFonts w:hint="eastAsia" w:asciiTheme="minorEastAsia" w:hAnsiTheme="minorEastAsia" w:eastAsiaTheme="minorEastAsia" w:cstheme="minorEastAsia"/>
                <w:sz w:val="21"/>
                <w:szCs w:val="21"/>
                <w:lang w:val="en-US" w:eastAsia="zh-CN" w:bidi="ar"/>
              </w:rPr>
              <w:t>年度经费预决算信息</w:t>
            </w:r>
          </w:p>
          <w:p w14:paraId="7417A4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Style w:val="7"/>
                <w:rFonts w:hint="eastAsia" w:asciiTheme="minorEastAsia" w:hAnsiTheme="minorEastAsia" w:eastAsiaTheme="minorEastAsia" w:cstheme="minorEastAsia"/>
                <w:sz w:val="21"/>
                <w:szCs w:val="21"/>
                <w:lang w:val="en-US" w:eastAsia="zh-CN" w:bidi="ar"/>
              </w:rPr>
              <w:t>●</w:t>
            </w:r>
            <w:r>
              <w:rPr>
                <w:rStyle w:val="8"/>
                <w:rFonts w:hint="eastAsia" w:asciiTheme="minorEastAsia" w:hAnsiTheme="minorEastAsia" w:eastAsiaTheme="minorEastAsia" w:cstheme="minorEastAsia"/>
                <w:sz w:val="21"/>
                <w:szCs w:val="21"/>
                <w:lang w:val="en-US" w:eastAsia="zh-CN" w:bidi="ar"/>
              </w:rPr>
              <w:t>收费项目及收费标准</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55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《中华人民共和国政府信息公开条例》</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B9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信息形成或者变更之日起20个工作日内</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1B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0391">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191193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√村公示栏  </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8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3AB7">
            <w:pPr>
              <w:jc w:val="center"/>
              <w:rPr>
                <w:rFonts w:hint="eastAsia" w:asciiTheme="minorEastAsia" w:hAnsiTheme="minorEastAsia" w:eastAsiaTheme="minorEastAsia" w:cstheme="minorEastAsia"/>
                <w:i w:val="0"/>
                <w:iCs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B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12E9">
            <w:pPr>
              <w:jc w:val="center"/>
              <w:rPr>
                <w:rFonts w:hint="eastAsia" w:asciiTheme="minorEastAsia" w:hAnsiTheme="minorEastAsia" w:eastAsiaTheme="minorEastAsia" w:cstheme="minorEastAsia"/>
                <w:i w:val="0"/>
                <w:iCs w:val="0"/>
                <w:color w:val="000000"/>
                <w:sz w:val="21"/>
                <w:szCs w:val="21"/>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D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F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bl>
    <w:p w14:paraId="1BF046F9">
      <w:pPr>
        <w:pStyle w:val="2"/>
        <w:jc w:val="both"/>
        <w:rPr>
          <w:rFonts w:hint="eastAsia" w:asciiTheme="minorEastAsia" w:hAnsiTheme="minorEastAsia" w:eastAsiaTheme="minorEastAsia" w:cstheme="minorEastAsia"/>
          <w:b w:val="0"/>
          <w:bCs w:val="0"/>
          <w:sz w:val="21"/>
          <w:szCs w:val="21"/>
          <w:lang w:eastAsia="zh-CN"/>
        </w:rPr>
      </w:pPr>
    </w:p>
    <w:p w14:paraId="43B723C9">
      <w:pPr>
        <w:rPr>
          <w:rFonts w:hint="eastAsia" w:asciiTheme="minorEastAsia" w:hAnsiTheme="minorEastAsia" w:eastAsiaTheme="minorEastAsia" w:cstheme="minorEastAsia"/>
          <w:b w:val="0"/>
          <w:bCs w:val="0"/>
          <w:sz w:val="21"/>
          <w:szCs w:val="21"/>
          <w:lang w:eastAsia="zh-CN"/>
        </w:rPr>
      </w:pPr>
    </w:p>
    <w:p w14:paraId="79C885A1">
      <w:pPr>
        <w:rPr>
          <w:rFonts w:hint="eastAsia" w:asciiTheme="minorEastAsia" w:hAnsiTheme="minorEastAsia" w:eastAsiaTheme="minorEastAsia" w:cstheme="minorEastAsia"/>
          <w:b w:val="0"/>
          <w:bCs w:val="0"/>
          <w:sz w:val="21"/>
          <w:szCs w:val="21"/>
          <w:lang w:eastAsia="zh-CN"/>
        </w:rPr>
      </w:pPr>
    </w:p>
    <w:tbl>
      <w:tblPr>
        <w:tblStyle w:val="5"/>
        <w:tblW w:w="15217"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14"/>
        <w:gridCol w:w="96"/>
        <w:gridCol w:w="315"/>
        <w:gridCol w:w="95"/>
        <w:gridCol w:w="34"/>
        <w:gridCol w:w="386"/>
        <w:gridCol w:w="130"/>
        <w:gridCol w:w="170"/>
        <w:gridCol w:w="34"/>
        <w:gridCol w:w="268"/>
        <w:gridCol w:w="527"/>
        <w:gridCol w:w="427"/>
        <w:gridCol w:w="731"/>
        <w:gridCol w:w="173"/>
        <w:gridCol w:w="667"/>
        <w:gridCol w:w="1742"/>
        <w:gridCol w:w="91"/>
        <w:gridCol w:w="20"/>
        <w:gridCol w:w="942"/>
        <w:gridCol w:w="132"/>
        <w:gridCol w:w="411"/>
        <w:gridCol w:w="386"/>
        <w:gridCol w:w="318"/>
        <w:gridCol w:w="550"/>
        <w:gridCol w:w="321"/>
        <w:gridCol w:w="94"/>
        <w:gridCol w:w="435"/>
        <w:gridCol w:w="416"/>
        <w:gridCol w:w="633"/>
        <w:gridCol w:w="222"/>
        <w:gridCol w:w="103"/>
        <w:gridCol w:w="299"/>
        <w:gridCol w:w="138"/>
        <w:gridCol w:w="346"/>
        <w:gridCol w:w="363"/>
        <w:gridCol w:w="16"/>
        <w:gridCol w:w="255"/>
        <w:gridCol w:w="280"/>
        <w:gridCol w:w="73"/>
        <w:gridCol w:w="608"/>
        <w:gridCol w:w="39"/>
        <w:gridCol w:w="569"/>
        <w:gridCol w:w="61"/>
        <w:gridCol w:w="353"/>
        <w:gridCol w:w="194"/>
      </w:tblGrid>
      <w:tr w14:paraId="46FB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769C00DF">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18</w:t>
            </w:r>
          </w:p>
        </w:tc>
        <w:tc>
          <w:tcPr>
            <w:tcW w:w="720" w:type="dxa"/>
            <w:gridSpan w:val="4"/>
            <w:vMerge w:val="restart"/>
            <w:shd w:val="clear" w:color="auto" w:fill="auto"/>
            <w:noWrap w:val="0"/>
            <w:vAlign w:val="center"/>
          </w:tcPr>
          <w:p w14:paraId="2EE364F0">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综合业务</w:t>
            </w:r>
          </w:p>
        </w:tc>
        <w:tc>
          <w:tcPr>
            <w:tcW w:w="720" w:type="dxa"/>
            <w:gridSpan w:val="4"/>
            <w:shd w:val="clear" w:color="auto" w:fill="auto"/>
            <w:noWrap w:val="0"/>
            <w:vAlign w:val="center"/>
          </w:tcPr>
          <w:p w14:paraId="7AA32700">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综合业务政策</w:t>
            </w:r>
          </w:p>
          <w:p w14:paraId="56498C18">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法规</w:t>
            </w:r>
          </w:p>
          <w:p w14:paraId="16677C4F">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文件</w:t>
            </w:r>
          </w:p>
        </w:tc>
        <w:tc>
          <w:tcPr>
            <w:tcW w:w="2160" w:type="dxa"/>
            <w:gridSpan w:val="6"/>
            <w:shd w:val="clear" w:color="auto" w:fill="auto"/>
            <w:noWrap w:val="0"/>
            <w:vAlign w:val="center"/>
          </w:tcPr>
          <w:p w14:paraId="41CF5DEB">
            <w:p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 xml:space="preserve">《社会救助暂行办法》                 </w:t>
            </w:r>
          </w:p>
          <w:p w14:paraId="69ACE77E">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各地配套政策法规文件</w:t>
            </w:r>
          </w:p>
        </w:tc>
        <w:tc>
          <w:tcPr>
            <w:tcW w:w="2520" w:type="dxa"/>
            <w:gridSpan w:val="4"/>
            <w:shd w:val="clear" w:color="auto" w:fill="auto"/>
            <w:noWrap w:val="0"/>
            <w:vAlign w:val="center"/>
          </w:tcPr>
          <w:p w14:paraId="7056EB09">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信息公开规定</w:t>
            </w:r>
          </w:p>
        </w:tc>
        <w:tc>
          <w:tcPr>
            <w:tcW w:w="942" w:type="dxa"/>
            <w:shd w:val="clear" w:color="auto" w:fill="auto"/>
            <w:noWrap w:val="0"/>
            <w:vAlign w:val="center"/>
          </w:tcPr>
          <w:p w14:paraId="7054880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62480A95">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12E14DF3">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54C20EEE">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Theme="minorEastAsia" w:hAnsiTheme="minorEastAsia" w:eastAsiaTheme="minorEastAsia" w:cstheme="minorEastAsia"/>
                <w:color w:val="000000"/>
                <w:sz w:val="21"/>
                <w:szCs w:val="21"/>
              </w:rPr>
              <w:t xml:space="preserve">                                                                                                                                                                                                   </w:t>
            </w:r>
          </w:p>
        </w:tc>
        <w:tc>
          <w:tcPr>
            <w:tcW w:w="540" w:type="dxa"/>
            <w:gridSpan w:val="3"/>
            <w:shd w:val="clear" w:color="auto" w:fill="auto"/>
            <w:noWrap w:val="0"/>
            <w:vAlign w:val="center"/>
          </w:tcPr>
          <w:p w14:paraId="37C75AED">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38992BF0">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6A2819A5">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6D921A6F">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025CC5FA">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7F93F898">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1EBE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1911DBA5">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19</w:t>
            </w:r>
          </w:p>
        </w:tc>
        <w:tc>
          <w:tcPr>
            <w:tcW w:w="720" w:type="dxa"/>
            <w:gridSpan w:val="4"/>
            <w:vMerge w:val="continue"/>
            <w:shd w:val="clear" w:color="auto" w:fill="auto"/>
            <w:noWrap w:val="0"/>
            <w:vAlign w:val="center"/>
          </w:tcPr>
          <w:p w14:paraId="67FDA03B">
            <w:pPr>
              <w:rPr>
                <w:rFonts w:hint="eastAsia" w:asciiTheme="minorEastAsia" w:hAnsiTheme="minorEastAsia" w:eastAsiaTheme="minorEastAsia" w:cstheme="minorEastAsia"/>
                <w:color w:val="000000"/>
                <w:sz w:val="21"/>
                <w:szCs w:val="21"/>
              </w:rPr>
            </w:pPr>
          </w:p>
        </w:tc>
        <w:tc>
          <w:tcPr>
            <w:tcW w:w="720" w:type="dxa"/>
            <w:gridSpan w:val="4"/>
            <w:shd w:val="clear" w:color="auto" w:fill="auto"/>
            <w:noWrap w:val="0"/>
            <w:vAlign w:val="center"/>
          </w:tcPr>
          <w:p w14:paraId="2D79910B">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综合业务监督</w:t>
            </w:r>
          </w:p>
          <w:p w14:paraId="2D520292">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检查</w:t>
            </w:r>
          </w:p>
        </w:tc>
        <w:tc>
          <w:tcPr>
            <w:tcW w:w="2160" w:type="dxa"/>
            <w:gridSpan w:val="6"/>
            <w:shd w:val="clear" w:color="auto" w:fill="auto"/>
            <w:noWrap w:val="0"/>
            <w:vAlign w:val="center"/>
          </w:tcPr>
          <w:p w14:paraId="2DB0EB13">
            <w:p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社会救助信访通讯地址</w:t>
            </w:r>
          </w:p>
          <w:p w14:paraId="17444A59">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社会救助投诉举报电话</w:t>
            </w:r>
          </w:p>
        </w:tc>
        <w:tc>
          <w:tcPr>
            <w:tcW w:w="2520" w:type="dxa"/>
            <w:gridSpan w:val="4"/>
            <w:shd w:val="clear" w:color="auto" w:fill="auto"/>
            <w:noWrap w:val="0"/>
            <w:vAlign w:val="center"/>
          </w:tcPr>
          <w:p w14:paraId="0D345AF5">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相关政策规定</w:t>
            </w:r>
          </w:p>
        </w:tc>
        <w:tc>
          <w:tcPr>
            <w:tcW w:w="942" w:type="dxa"/>
            <w:shd w:val="clear" w:color="auto" w:fill="auto"/>
            <w:noWrap w:val="0"/>
            <w:vAlign w:val="center"/>
          </w:tcPr>
          <w:p w14:paraId="6C5FB814">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588C5029">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7BA4F081">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10FEB757">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Theme="minorEastAsia" w:hAnsiTheme="minorEastAsia" w:eastAsiaTheme="minorEastAsia" w:cstheme="minorEastAsia"/>
                <w:color w:val="000000"/>
                <w:sz w:val="21"/>
                <w:szCs w:val="21"/>
              </w:rPr>
              <w:t xml:space="preserve">                                                                                                                                                                                            </w:t>
            </w:r>
          </w:p>
        </w:tc>
        <w:tc>
          <w:tcPr>
            <w:tcW w:w="540" w:type="dxa"/>
            <w:gridSpan w:val="3"/>
            <w:shd w:val="clear" w:color="auto" w:fill="auto"/>
            <w:noWrap w:val="0"/>
            <w:vAlign w:val="center"/>
          </w:tcPr>
          <w:p w14:paraId="5FAD2DD7">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250504B0">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02EDA319">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22F0583B">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47CCA0B8">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2AA76E91">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22F5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70CF3A29">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20</w:t>
            </w:r>
          </w:p>
        </w:tc>
        <w:tc>
          <w:tcPr>
            <w:tcW w:w="720" w:type="dxa"/>
            <w:gridSpan w:val="4"/>
            <w:shd w:val="clear" w:color="auto" w:fill="auto"/>
            <w:noWrap w:val="0"/>
            <w:vAlign w:val="center"/>
          </w:tcPr>
          <w:p w14:paraId="2ECD5E29">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最低生活保障</w:t>
            </w:r>
          </w:p>
        </w:tc>
        <w:tc>
          <w:tcPr>
            <w:tcW w:w="720" w:type="dxa"/>
            <w:gridSpan w:val="4"/>
            <w:shd w:val="clear" w:color="auto" w:fill="auto"/>
            <w:noWrap w:val="0"/>
            <w:vAlign w:val="center"/>
          </w:tcPr>
          <w:p w14:paraId="2008C5A9">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最低生活保障政策</w:t>
            </w:r>
          </w:p>
          <w:p w14:paraId="352AD78F">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法规</w:t>
            </w:r>
          </w:p>
          <w:p w14:paraId="2458A11A">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文件</w:t>
            </w:r>
          </w:p>
        </w:tc>
        <w:tc>
          <w:tcPr>
            <w:tcW w:w="2160" w:type="dxa"/>
            <w:gridSpan w:val="6"/>
            <w:shd w:val="clear" w:color="auto" w:fill="auto"/>
            <w:noWrap w:val="0"/>
            <w:vAlign w:val="center"/>
          </w:tcPr>
          <w:p w14:paraId="0B10CB7C">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《国务院关于进一步加强和改进最低生活保障工作的意见》、《最低生活保障审核审批办法（试行）》、各地配套政策法规文件</w:t>
            </w:r>
          </w:p>
        </w:tc>
        <w:tc>
          <w:tcPr>
            <w:tcW w:w="2520" w:type="dxa"/>
            <w:gridSpan w:val="4"/>
            <w:shd w:val="clear" w:color="auto" w:fill="auto"/>
            <w:noWrap w:val="0"/>
            <w:vAlign w:val="center"/>
          </w:tcPr>
          <w:p w14:paraId="30CC87A6">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信息公开规定</w:t>
            </w:r>
          </w:p>
        </w:tc>
        <w:tc>
          <w:tcPr>
            <w:tcW w:w="942" w:type="dxa"/>
            <w:shd w:val="clear" w:color="auto" w:fill="auto"/>
            <w:noWrap w:val="0"/>
            <w:vAlign w:val="center"/>
          </w:tcPr>
          <w:p w14:paraId="3606FA1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7AB95ABD">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324E9146">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6A4CF9C8">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Theme="minorEastAsia" w:hAnsiTheme="minorEastAsia" w:eastAsiaTheme="minorEastAsia" w:cstheme="minorEastAsia"/>
                <w:color w:val="000000"/>
                <w:sz w:val="21"/>
                <w:szCs w:val="21"/>
              </w:rPr>
              <w:t xml:space="preserve">                                                                                                                                                                                                  </w:t>
            </w:r>
          </w:p>
        </w:tc>
        <w:tc>
          <w:tcPr>
            <w:tcW w:w="540" w:type="dxa"/>
            <w:gridSpan w:val="3"/>
            <w:shd w:val="clear" w:color="auto" w:fill="auto"/>
            <w:noWrap w:val="0"/>
            <w:vAlign w:val="center"/>
          </w:tcPr>
          <w:p w14:paraId="7C84471A">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3686CEED">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0A55412F">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2DCB1F87">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3494B204">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21471BA0">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1F0A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116F87BE">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21</w:t>
            </w:r>
          </w:p>
        </w:tc>
        <w:tc>
          <w:tcPr>
            <w:tcW w:w="720" w:type="dxa"/>
            <w:gridSpan w:val="4"/>
            <w:vMerge w:val="restart"/>
            <w:shd w:val="clear" w:color="auto" w:fill="auto"/>
            <w:noWrap w:val="0"/>
            <w:vAlign w:val="center"/>
          </w:tcPr>
          <w:p w14:paraId="5FC11AD5">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最低生活保障</w:t>
            </w:r>
          </w:p>
        </w:tc>
        <w:tc>
          <w:tcPr>
            <w:tcW w:w="720" w:type="dxa"/>
            <w:gridSpan w:val="4"/>
            <w:shd w:val="clear" w:color="auto" w:fill="auto"/>
            <w:noWrap w:val="0"/>
            <w:vAlign w:val="center"/>
          </w:tcPr>
          <w:p w14:paraId="68DBED32">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最低生活保障办事  指南</w:t>
            </w:r>
          </w:p>
        </w:tc>
        <w:tc>
          <w:tcPr>
            <w:tcW w:w="2160" w:type="dxa"/>
            <w:gridSpan w:val="6"/>
            <w:shd w:val="clear" w:color="auto" w:fill="auto"/>
            <w:noWrap w:val="0"/>
            <w:vAlign w:val="center"/>
          </w:tcPr>
          <w:p w14:paraId="39A4F7C2">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办理事项、办理条件、最低生活保障标准、申请材料、办理流程、办理时间、地点、联系方式</w:t>
            </w:r>
          </w:p>
        </w:tc>
        <w:tc>
          <w:tcPr>
            <w:tcW w:w="2520" w:type="dxa"/>
            <w:gridSpan w:val="4"/>
            <w:shd w:val="clear" w:color="auto" w:fill="auto"/>
            <w:noWrap w:val="0"/>
            <w:vAlign w:val="center"/>
          </w:tcPr>
          <w:p w14:paraId="59CC9F54">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《国务院关于进一步加强和改进最低生活保障工作的意见》、各地相关政策法规文件</w:t>
            </w:r>
          </w:p>
        </w:tc>
        <w:tc>
          <w:tcPr>
            <w:tcW w:w="942" w:type="dxa"/>
            <w:shd w:val="clear" w:color="auto" w:fill="auto"/>
            <w:noWrap w:val="0"/>
            <w:vAlign w:val="center"/>
          </w:tcPr>
          <w:p w14:paraId="0332608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299B06A1">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06BCAD07">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6F34E6AF">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540" w:type="dxa"/>
            <w:gridSpan w:val="3"/>
            <w:shd w:val="clear" w:color="auto" w:fill="auto"/>
            <w:noWrap w:val="0"/>
            <w:vAlign w:val="center"/>
          </w:tcPr>
          <w:p w14:paraId="573D8139">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7F0C3334">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72A1939A">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30AD817D">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7D97473D">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26A409F2">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6EE6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7B62E0A0">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22</w:t>
            </w:r>
          </w:p>
        </w:tc>
        <w:tc>
          <w:tcPr>
            <w:tcW w:w="720" w:type="dxa"/>
            <w:gridSpan w:val="4"/>
            <w:vMerge w:val="continue"/>
            <w:shd w:val="clear" w:color="auto" w:fill="auto"/>
            <w:noWrap w:val="0"/>
            <w:vAlign w:val="center"/>
          </w:tcPr>
          <w:p w14:paraId="0D981F3F">
            <w:pPr>
              <w:jc w:val="center"/>
              <w:rPr>
                <w:rFonts w:hint="eastAsia" w:asciiTheme="minorEastAsia" w:hAnsiTheme="minorEastAsia" w:eastAsiaTheme="minorEastAsia" w:cstheme="minorEastAsia"/>
                <w:color w:val="000000"/>
                <w:sz w:val="21"/>
                <w:szCs w:val="21"/>
              </w:rPr>
            </w:pPr>
          </w:p>
        </w:tc>
        <w:tc>
          <w:tcPr>
            <w:tcW w:w="720" w:type="dxa"/>
            <w:gridSpan w:val="4"/>
            <w:shd w:val="clear" w:color="auto" w:fill="auto"/>
            <w:noWrap w:val="0"/>
            <w:vAlign w:val="center"/>
          </w:tcPr>
          <w:p w14:paraId="1C9DD70C">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最低生活保障审核</w:t>
            </w:r>
          </w:p>
          <w:p w14:paraId="565A28FD">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信息</w:t>
            </w:r>
          </w:p>
        </w:tc>
        <w:tc>
          <w:tcPr>
            <w:tcW w:w="2160" w:type="dxa"/>
            <w:gridSpan w:val="6"/>
            <w:shd w:val="clear" w:color="auto" w:fill="auto"/>
            <w:noWrap w:val="0"/>
            <w:vAlign w:val="center"/>
          </w:tcPr>
          <w:p w14:paraId="5228D5E9">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初审对象名单及相关信息  </w:t>
            </w:r>
          </w:p>
        </w:tc>
        <w:tc>
          <w:tcPr>
            <w:tcW w:w="2520" w:type="dxa"/>
            <w:gridSpan w:val="4"/>
            <w:shd w:val="clear" w:color="auto" w:fill="auto"/>
            <w:noWrap w:val="0"/>
            <w:vAlign w:val="center"/>
          </w:tcPr>
          <w:p w14:paraId="1E3D92A4">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《国务院关于进一步加强和改进最低生活保障工作的意见》、各地相关政策法规文件</w:t>
            </w:r>
          </w:p>
        </w:tc>
        <w:tc>
          <w:tcPr>
            <w:tcW w:w="942" w:type="dxa"/>
            <w:shd w:val="clear" w:color="auto" w:fill="auto"/>
            <w:noWrap w:val="0"/>
            <w:vAlign w:val="center"/>
          </w:tcPr>
          <w:p w14:paraId="6A5D00AA">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制定或获取信息之日起10个工作日内，公示7个工作日</w:t>
            </w:r>
          </w:p>
        </w:tc>
        <w:tc>
          <w:tcPr>
            <w:tcW w:w="2118" w:type="dxa"/>
            <w:gridSpan w:val="6"/>
            <w:shd w:val="clear" w:color="auto" w:fill="auto"/>
            <w:noWrap w:val="0"/>
            <w:vAlign w:val="center"/>
          </w:tcPr>
          <w:p w14:paraId="5CE911AA">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03204C0B">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5B1E4635">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Theme="minorEastAsia" w:hAnsiTheme="minorEastAsia" w:eastAsiaTheme="minorEastAsia" w:cstheme="minorEastAsia"/>
                <w:color w:val="000000"/>
                <w:sz w:val="21"/>
                <w:szCs w:val="21"/>
              </w:rPr>
              <w:t xml:space="preserve">                                                                                                                                                                                          </w:t>
            </w:r>
          </w:p>
        </w:tc>
        <w:tc>
          <w:tcPr>
            <w:tcW w:w="540" w:type="dxa"/>
            <w:gridSpan w:val="3"/>
            <w:shd w:val="clear" w:color="auto" w:fill="auto"/>
            <w:noWrap w:val="0"/>
            <w:vAlign w:val="center"/>
          </w:tcPr>
          <w:p w14:paraId="42113233">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026B7C0E">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55900673">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0541EB39">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5D70228F">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2BC69545">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3022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75E30349">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23</w:t>
            </w:r>
          </w:p>
        </w:tc>
        <w:tc>
          <w:tcPr>
            <w:tcW w:w="720" w:type="dxa"/>
            <w:gridSpan w:val="4"/>
            <w:vMerge w:val="continue"/>
            <w:shd w:val="clear" w:color="auto" w:fill="auto"/>
            <w:noWrap w:val="0"/>
            <w:vAlign w:val="center"/>
          </w:tcPr>
          <w:p w14:paraId="49BF9A4D">
            <w:pPr>
              <w:rPr>
                <w:rFonts w:hint="eastAsia" w:asciiTheme="minorEastAsia" w:hAnsiTheme="minorEastAsia" w:eastAsiaTheme="minorEastAsia" w:cstheme="minorEastAsia"/>
                <w:color w:val="000000"/>
                <w:sz w:val="21"/>
                <w:szCs w:val="21"/>
              </w:rPr>
            </w:pPr>
          </w:p>
        </w:tc>
        <w:tc>
          <w:tcPr>
            <w:tcW w:w="720" w:type="dxa"/>
            <w:gridSpan w:val="4"/>
            <w:shd w:val="clear" w:color="auto" w:fill="auto"/>
            <w:noWrap w:val="0"/>
            <w:vAlign w:val="center"/>
          </w:tcPr>
          <w:p w14:paraId="3572C850">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最低生活保障审批   信息</w:t>
            </w:r>
          </w:p>
        </w:tc>
        <w:tc>
          <w:tcPr>
            <w:tcW w:w="2160" w:type="dxa"/>
            <w:gridSpan w:val="6"/>
            <w:shd w:val="clear" w:color="auto" w:fill="auto"/>
            <w:noWrap w:val="0"/>
            <w:vAlign w:val="center"/>
          </w:tcPr>
          <w:p w14:paraId="68E466E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低保对象名单及相关信息</w:t>
            </w:r>
          </w:p>
        </w:tc>
        <w:tc>
          <w:tcPr>
            <w:tcW w:w="2520" w:type="dxa"/>
            <w:gridSpan w:val="4"/>
            <w:shd w:val="clear" w:color="auto" w:fill="auto"/>
            <w:noWrap w:val="0"/>
            <w:vAlign w:val="center"/>
          </w:tcPr>
          <w:p w14:paraId="66927525">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《国务院关于进一步加强和改进最低生活保障工作的意见》、各地相关政策法规文件</w:t>
            </w:r>
          </w:p>
        </w:tc>
        <w:tc>
          <w:tcPr>
            <w:tcW w:w="942" w:type="dxa"/>
            <w:shd w:val="clear" w:color="auto" w:fill="auto"/>
            <w:noWrap w:val="0"/>
            <w:vAlign w:val="center"/>
          </w:tcPr>
          <w:p w14:paraId="14FA9775">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2429ED4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2A0C1578">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690828D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Theme="minorEastAsia" w:hAnsiTheme="minorEastAsia" w:eastAsiaTheme="minorEastAsia" w:cstheme="minorEastAsia"/>
                <w:color w:val="000000"/>
                <w:sz w:val="21"/>
                <w:szCs w:val="21"/>
              </w:rPr>
              <w:t xml:space="preserve">                                                                                                                                                                                          </w:t>
            </w:r>
          </w:p>
        </w:tc>
        <w:tc>
          <w:tcPr>
            <w:tcW w:w="540" w:type="dxa"/>
            <w:gridSpan w:val="3"/>
            <w:shd w:val="clear" w:color="auto" w:fill="auto"/>
            <w:noWrap w:val="0"/>
            <w:vAlign w:val="center"/>
          </w:tcPr>
          <w:p w14:paraId="44132B65">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114A55C1">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7DD830B6">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4100D792">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67098239">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51D07CB0">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7F8A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45EC46F9">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24</w:t>
            </w:r>
          </w:p>
        </w:tc>
        <w:tc>
          <w:tcPr>
            <w:tcW w:w="720" w:type="dxa"/>
            <w:gridSpan w:val="4"/>
            <w:vMerge w:val="restart"/>
            <w:shd w:val="clear" w:color="auto" w:fill="auto"/>
            <w:noWrap w:val="0"/>
            <w:vAlign w:val="center"/>
          </w:tcPr>
          <w:p w14:paraId="46729A48">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特困人员救助供养</w:t>
            </w:r>
          </w:p>
        </w:tc>
        <w:tc>
          <w:tcPr>
            <w:tcW w:w="720" w:type="dxa"/>
            <w:gridSpan w:val="4"/>
            <w:shd w:val="clear" w:color="auto" w:fill="auto"/>
            <w:noWrap w:val="0"/>
            <w:vAlign w:val="center"/>
          </w:tcPr>
          <w:p w14:paraId="44604180">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特困人员救助供养政策</w:t>
            </w:r>
          </w:p>
          <w:p w14:paraId="0AD46A2D">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法规</w:t>
            </w:r>
          </w:p>
          <w:p w14:paraId="6A0F8B64">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文件</w:t>
            </w:r>
          </w:p>
        </w:tc>
        <w:tc>
          <w:tcPr>
            <w:tcW w:w="2160" w:type="dxa"/>
            <w:gridSpan w:val="6"/>
            <w:shd w:val="clear" w:color="auto" w:fill="auto"/>
            <w:noWrap w:val="0"/>
            <w:vAlign w:val="center"/>
          </w:tcPr>
          <w:p w14:paraId="08ECF0E6">
            <w:pPr>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gridSpan w:val="4"/>
            <w:shd w:val="clear" w:color="auto" w:fill="auto"/>
            <w:noWrap w:val="0"/>
            <w:vAlign w:val="center"/>
          </w:tcPr>
          <w:p w14:paraId="1F32CF86">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信息公开规定</w:t>
            </w:r>
          </w:p>
        </w:tc>
        <w:tc>
          <w:tcPr>
            <w:tcW w:w="942" w:type="dxa"/>
            <w:shd w:val="clear" w:color="auto" w:fill="auto"/>
            <w:noWrap w:val="0"/>
            <w:vAlign w:val="center"/>
          </w:tcPr>
          <w:p w14:paraId="55E98A55">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79AC7C19">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64E37099">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41B434C1">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540" w:type="dxa"/>
            <w:gridSpan w:val="3"/>
            <w:shd w:val="clear" w:color="auto" w:fill="auto"/>
            <w:noWrap w:val="0"/>
            <w:vAlign w:val="center"/>
          </w:tcPr>
          <w:p w14:paraId="4B9E5313">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62080E4E">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4EC614EA">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41745364">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22F2304A">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6B0AD234">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7CC3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296A76A8">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25</w:t>
            </w:r>
          </w:p>
        </w:tc>
        <w:tc>
          <w:tcPr>
            <w:tcW w:w="720" w:type="dxa"/>
            <w:gridSpan w:val="4"/>
            <w:vMerge w:val="continue"/>
            <w:shd w:val="clear" w:color="auto" w:fill="auto"/>
            <w:noWrap w:val="0"/>
            <w:vAlign w:val="center"/>
          </w:tcPr>
          <w:p w14:paraId="248B2B32">
            <w:pPr>
              <w:rPr>
                <w:rFonts w:hint="eastAsia" w:asciiTheme="minorEastAsia" w:hAnsiTheme="minorEastAsia" w:eastAsiaTheme="minorEastAsia" w:cstheme="minorEastAsia"/>
                <w:color w:val="000000"/>
                <w:sz w:val="21"/>
                <w:szCs w:val="21"/>
              </w:rPr>
            </w:pPr>
          </w:p>
        </w:tc>
        <w:tc>
          <w:tcPr>
            <w:tcW w:w="720" w:type="dxa"/>
            <w:gridSpan w:val="4"/>
            <w:shd w:val="clear" w:color="auto" w:fill="auto"/>
            <w:noWrap w:val="0"/>
            <w:vAlign w:val="center"/>
          </w:tcPr>
          <w:p w14:paraId="05F57DA2">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特困人员救助供养办事  指南</w:t>
            </w:r>
          </w:p>
        </w:tc>
        <w:tc>
          <w:tcPr>
            <w:tcW w:w="2160" w:type="dxa"/>
            <w:gridSpan w:val="6"/>
            <w:shd w:val="clear" w:color="auto" w:fill="auto"/>
            <w:noWrap w:val="0"/>
            <w:vAlign w:val="center"/>
          </w:tcPr>
          <w:p w14:paraId="3B1A0B84">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办理事项、办理条件、救助供养标准、申请材料、办理流程、办理时间、地点、联系方式 </w:t>
            </w:r>
          </w:p>
        </w:tc>
        <w:tc>
          <w:tcPr>
            <w:tcW w:w="2520" w:type="dxa"/>
            <w:gridSpan w:val="4"/>
            <w:shd w:val="clear" w:color="auto" w:fill="auto"/>
            <w:noWrap w:val="0"/>
            <w:vAlign w:val="center"/>
          </w:tcPr>
          <w:p w14:paraId="2A682DC5">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《国务院关于进一步健全特困人员救助供养制度的意见》、各地相关政策法规文件</w:t>
            </w:r>
          </w:p>
        </w:tc>
        <w:tc>
          <w:tcPr>
            <w:tcW w:w="942" w:type="dxa"/>
            <w:shd w:val="clear" w:color="auto" w:fill="auto"/>
            <w:noWrap w:val="0"/>
            <w:vAlign w:val="center"/>
          </w:tcPr>
          <w:p w14:paraId="7312A451">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5FC15C1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4E1F6FE9">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45F7C596">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Theme="minorEastAsia" w:hAnsiTheme="minorEastAsia" w:eastAsiaTheme="minorEastAsia" w:cstheme="minorEastAsia"/>
                <w:color w:val="000000"/>
                <w:sz w:val="21"/>
                <w:szCs w:val="21"/>
              </w:rPr>
              <w:t xml:space="preserve">                                                                                                                                                                                                  </w:t>
            </w:r>
          </w:p>
        </w:tc>
        <w:tc>
          <w:tcPr>
            <w:tcW w:w="540" w:type="dxa"/>
            <w:gridSpan w:val="3"/>
            <w:shd w:val="clear" w:color="auto" w:fill="auto"/>
            <w:noWrap w:val="0"/>
            <w:vAlign w:val="center"/>
          </w:tcPr>
          <w:p w14:paraId="38CA23E9">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61D2A071">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48829466">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74543CC7">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27C48F2E">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217C9170">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0D94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4DF73F66">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26</w:t>
            </w:r>
          </w:p>
        </w:tc>
        <w:tc>
          <w:tcPr>
            <w:tcW w:w="720" w:type="dxa"/>
            <w:gridSpan w:val="4"/>
            <w:vMerge w:val="restart"/>
            <w:shd w:val="clear" w:color="auto" w:fill="auto"/>
            <w:noWrap w:val="0"/>
            <w:vAlign w:val="center"/>
          </w:tcPr>
          <w:p w14:paraId="112A85F8">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特困人员救助供养</w:t>
            </w:r>
          </w:p>
        </w:tc>
        <w:tc>
          <w:tcPr>
            <w:tcW w:w="720" w:type="dxa"/>
            <w:gridSpan w:val="4"/>
            <w:shd w:val="clear" w:color="auto" w:fill="auto"/>
            <w:noWrap w:val="0"/>
            <w:vAlign w:val="center"/>
          </w:tcPr>
          <w:p w14:paraId="7A922060">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特困人员救助供养审核</w:t>
            </w:r>
          </w:p>
          <w:p w14:paraId="721F08A1">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信息</w:t>
            </w:r>
          </w:p>
        </w:tc>
        <w:tc>
          <w:tcPr>
            <w:tcW w:w="2160" w:type="dxa"/>
            <w:gridSpan w:val="6"/>
            <w:shd w:val="clear" w:color="auto" w:fill="auto"/>
            <w:noWrap w:val="0"/>
            <w:vAlign w:val="center"/>
          </w:tcPr>
          <w:p w14:paraId="0425A6B2">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初审对象名单及相关信息、终止供养名单</w:t>
            </w:r>
          </w:p>
        </w:tc>
        <w:tc>
          <w:tcPr>
            <w:tcW w:w="2520" w:type="dxa"/>
            <w:gridSpan w:val="4"/>
            <w:shd w:val="clear" w:color="auto" w:fill="auto"/>
            <w:noWrap w:val="0"/>
            <w:vAlign w:val="center"/>
          </w:tcPr>
          <w:p w14:paraId="482BFF2E">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《国务院关于进一步健全特困人员救助供养制度的意见》、各地相关政策法规文件</w:t>
            </w:r>
          </w:p>
        </w:tc>
        <w:tc>
          <w:tcPr>
            <w:tcW w:w="942" w:type="dxa"/>
            <w:shd w:val="clear" w:color="auto" w:fill="auto"/>
            <w:noWrap w:val="0"/>
            <w:vAlign w:val="center"/>
          </w:tcPr>
          <w:p w14:paraId="3A4A10CB">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制定或获取信息之日起10个工作日内，公示7个工作日</w:t>
            </w:r>
          </w:p>
        </w:tc>
        <w:tc>
          <w:tcPr>
            <w:tcW w:w="2118" w:type="dxa"/>
            <w:gridSpan w:val="6"/>
            <w:shd w:val="clear" w:color="auto" w:fill="auto"/>
            <w:noWrap w:val="0"/>
            <w:vAlign w:val="center"/>
          </w:tcPr>
          <w:p w14:paraId="41F0F44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11EC27FF">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0A72B07B">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540" w:type="dxa"/>
            <w:gridSpan w:val="3"/>
            <w:shd w:val="clear" w:color="auto" w:fill="auto"/>
            <w:noWrap w:val="0"/>
            <w:vAlign w:val="center"/>
          </w:tcPr>
          <w:p w14:paraId="51262E2B">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2BD5A59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3626C70F">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2D7EE08B">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76CFC921">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4F97102F">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5D89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1D0A099C">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27</w:t>
            </w:r>
          </w:p>
        </w:tc>
        <w:tc>
          <w:tcPr>
            <w:tcW w:w="720" w:type="dxa"/>
            <w:gridSpan w:val="4"/>
            <w:vMerge w:val="continue"/>
            <w:shd w:val="clear" w:color="auto" w:fill="auto"/>
            <w:noWrap w:val="0"/>
            <w:vAlign w:val="center"/>
          </w:tcPr>
          <w:p w14:paraId="7869FD87">
            <w:pPr>
              <w:rPr>
                <w:rFonts w:hint="eastAsia" w:asciiTheme="minorEastAsia" w:hAnsiTheme="minorEastAsia" w:eastAsiaTheme="minorEastAsia" w:cstheme="minorEastAsia"/>
                <w:color w:val="000000"/>
                <w:sz w:val="21"/>
                <w:szCs w:val="21"/>
              </w:rPr>
            </w:pPr>
          </w:p>
        </w:tc>
        <w:tc>
          <w:tcPr>
            <w:tcW w:w="720" w:type="dxa"/>
            <w:gridSpan w:val="4"/>
            <w:shd w:val="clear" w:color="auto" w:fill="auto"/>
            <w:noWrap w:val="0"/>
            <w:vAlign w:val="center"/>
          </w:tcPr>
          <w:p w14:paraId="61C4EFE8">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特困人员救助供养审批   信息</w:t>
            </w:r>
          </w:p>
        </w:tc>
        <w:tc>
          <w:tcPr>
            <w:tcW w:w="2160" w:type="dxa"/>
            <w:gridSpan w:val="6"/>
            <w:shd w:val="clear" w:color="auto" w:fill="auto"/>
            <w:noWrap w:val="0"/>
            <w:vAlign w:val="center"/>
          </w:tcPr>
          <w:p w14:paraId="5539A99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特困人员名单及相关信息</w:t>
            </w:r>
          </w:p>
        </w:tc>
        <w:tc>
          <w:tcPr>
            <w:tcW w:w="2520" w:type="dxa"/>
            <w:gridSpan w:val="4"/>
            <w:shd w:val="clear" w:color="auto" w:fill="auto"/>
            <w:noWrap w:val="0"/>
            <w:vAlign w:val="center"/>
          </w:tcPr>
          <w:p w14:paraId="004AFCD1">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《国务院关于进一步健全特困人员救助供养制度的意见》、各地相关政策法规文件</w:t>
            </w:r>
          </w:p>
        </w:tc>
        <w:tc>
          <w:tcPr>
            <w:tcW w:w="942" w:type="dxa"/>
            <w:shd w:val="clear" w:color="auto" w:fill="auto"/>
            <w:noWrap w:val="0"/>
            <w:vAlign w:val="center"/>
          </w:tcPr>
          <w:p w14:paraId="41DA157B">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661393E4">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69BE7D24">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3F44C22E">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Theme="minorEastAsia" w:hAnsiTheme="minorEastAsia" w:eastAsiaTheme="minorEastAsia" w:cstheme="minorEastAsia"/>
                <w:color w:val="000000"/>
                <w:sz w:val="21"/>
                <w:szCs w:val="21"/>
              </w:rPr>
              <w:t xml:space="preserve">                                                                                                                                                                                         </w:t>
            </w:r>
          </w:p>
        </w:tc>
        <w:tc>
          <w:tcPr>
            <w:tcW w:w="540" w:type="dxa"/>
            <w:gridSpan w:val="3"/>
            <w:shd w:val="clear" w:color="auto" w:fill="auto"/>
            <w:noWrap w:val="0"/>
            <w:vAlign w:val="center"/>
          </w:tcPr>
          <w:p w14:paraId="3A47DEAD">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2BBD0435">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66027DE0">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0392DBF7">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68A9020C">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72B0CF1F">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5433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0BD2CB20">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28</w:t>
            </w:r>
          </w:p>
        </w:tc>
        <w:tc>
          <w:tcPr>
            <w:tcW w:w="720" w:type="dxa"/>
            <w:gridSpan w:val="4"/>
            <w:vMerge w:val="restart"/>
            <w:shd w:val="clear" w:color="auto" w:fill="auto"/>
            <w:noWrap w:val="0"/>
            <w:vAlign w:val="center"/>
          </w:tcPr>
          <w:p w14:paraId="45995E36">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临时救助</w:t>
            </w:r>
          </w:p>
          <w:p w14:paraId="193C2D1A">
            <w:pPr>
              <w:jc w:val="center"/>
              <w:rPr>
                <w:rFonts w:hint="eastAsia" w:asciiTheme="minorEastAsia" w:hAnsiTheme="minorEastAsia" w:eastAsiaTheme="minorEastAsia" w:cstheme="minorEastAsia"/>
                <w:color w:val="000000"/>
                <w:sz w:val="21"/>
                <w:szCs w:val="21"/>
              </w:rPr>
            </w:pPr>
          </w:p>
        </w:tc>
        <w:tc>
          <w:tcPr>
            <w:tcW w:w="720" w:type="dxa"/>
            <w:gridSpan w:val="4"/>
            <w:shd w:val="clear" w:color="auto" w:fill="auto"/>
            <w:noWrap w:val="0"/>
            <w:vAlign w:val="center"/>
          </w:tcPr>
          <w:p w14:paraId="3BA85C96">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临时救助</w:t>
            </w:r>
          </w:p>
          <w:p w14:paraId="727A5D46">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政策</w:t>
            </w:r>
          </w:p>
          <w:p w14:paraId="5F09C41A">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法规</w:t>
            </w:r>
          </w:p>
          <w:p w14:paraId="7F51690C">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文件</w:t>
            </w:r>
          </w:p>
        </w:tc>
        <w:tc>
          <w:tcPr>
            <w:tcW w:w="2160" w:type="dxa"/>
            <w:gridSpan w:val="6"/>
            <w:shd w:val="clear" w:color="auto" w:fill="auto"/>
            <w:noWrap w:val="0"/>
            <w:vAlign w:val="center"/>
          </w:tcPr>
          <w:p w14:paraId="3CA371F1">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《国务院关于全面建立临时救助制度的通知》、《民政部 财政部关于进一步加强和改进临时救助工作的意见》、各地配套政策法规文件</w:t>
            </w:r>
          </w:p>
        </w:tc>
        <w:tc>
          <w:tcPr>
            <w:tcW w:w="2520" w:type="dxa"/>
            <w:gridSpan w:val="4"/>
            <w:shd w:val="clear" w:color="auto" w:fill="auto"/>
            <w:noWrap w:val="0"/>
            <w:vAlign w:val="center"/>
          </w:tcPr>
          <w:p w14:paraId="41D4307D">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信息公开规定</w:t>
            </w:r>
          </w:p>
        </w:tc>
        <w:tc>
          <w:tcPr>
            <w:tcW w:w="942" w:type="dxa"/>
            <w:shd w:val="clear" w:color="auto" w:fill="auto"/>
            <w:noWrap w:val="0"/>
            <w:vAlign w:val="center"/>
          </w:tcPr>
          <w:p w14:paraId="1D746576">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40B82B2B">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7F51AE92">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449679F2">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Theme="minorEastAsia" w:hAnsiTheme="minorEastAsia" w:eastAsiaTheme="minorEastAsia" w:cstheme="minorEastAsia"/>
                <w:color w:val="000000"/>
                <w:sz w:val="21"/>
                <w:szCs w:val="21"/>
              </w:rPr>
              <w:t xml:space="preserve">                                                                                                                                                                                                 </w:t>
            </w:r>
          </w:p>
        </w:tc>
        <w:tc>
          <w:tcPr>
            <w:tcW w:w="540" w:type="dxa"/>
            <w:gridSpan w:val="3"/>
            <w:shd w:val="clear" w:color="auto" w:fill="auto"/>
            <w:noWrap w:val="0"/>
            <w:vAlign w:val="center"/>
          </w:tcPr>
          <w:p w14:paraId="3D48B8B4">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642F814E">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356F1C2C">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0CC4CF8F">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02307DC4">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6700D6B8">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7B7F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4BBA105F">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29</w:t>
            </w:r>
          </w:p>
        </w:tc>
        <w:tc>
          <w:tcPr>
            <w:tcW w:w="720" w:type="dxa"/>
            <w:gridSpan w:val="4"/>
            <w:vMerge w:val="continue"/>
            <w:shd w:val="clear" w:color="auto" w:fill="auto"/>
            <w:noWrap w:val="0"/>
            <w:vAlign w:val="center"/>
          </w:tcPr>
          <w:p w14:paraId="0B3C6875">
            <w:pPr>
              <w:jc w:val="center"/>
              <w:rPr>
                <w:rFonts w:hint="eastAsia" w:asciiTheme="minorEastAsia" w:hAnsiTheme="minorEastAsia" w:eastAsiaTheme="minorEastAsia" w:cstheme="minorEastAsia"/>
                <w:color w:val="000000"/>
                <w:sz w:val="21"/>
                <w:szCs w:val="21"/>
              </w:rPr>
            </w:pPr>
          </w:p>
        </w:tc>
        <w:tc>
          <w:tcPr>
            <w:tcW w:w="720" w:type="dxa"/>
            <w:gridSpan w:val="4"/>
            <w:shd w:val="clear" w:color="auto" w:fill="auto"/>
            <w:noWrap w:val="0"/>
            <w:vAlign w:val="center"/>
          </w:tcPr>
          <w:p w14:paraId="06971D0B">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临时救助</w:t>
            </w:r>
          </w:p>
          <w:p w14:paraId="1539E937">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办事  指南</w:t>
            </w:r>
          </w:p>
        </w:tc>
        <w:tc>
          <w:tcPr>
            <w:tcW w:w="2160" w:type="dxa"/>
            <w:gridSpan w:val="6"/>
            <w:shd w:val="clear" w:color="auto" w:fill="auto"/>
            <w:noWrap w:val="0"/>
            <w:vAlign w:val="center"/>
          </w:tcPr>
          <w:p w14:paraId="24DAB89B">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办理事项、办理条件、救助标准、申请材料、办理流程、办理时间、地点、联系方式 </w:t>
            </w:r>
          </w:p>
        </w:tc>
        <w:tc>
          <w:tcPr>
            <w:tcW w:w="2520" w:type="dxa"/>
            <w:gridSpan w:val="4"/>
            <w:shd w:val="clear" w:color="auto" w:fill="auto"/>
            <w:noWrap w:val="0"/>
            <w:vAlign w:val="center"/>
          </w:tcPr>
          <w:p w14:paraId="4BB66AC4">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《国务院关于全面建立临时救助制度的通知》、各地相关政策法规文件</w:t>
            </w:r>
          </w:p>
        </w:tc>
        <w:tc>
          <w:tcPr>
            <w:tcW w:w="942" w:type="dxa"/>
            <w:shd w:val="clear" w:color="auto" w:fill="auto"/>
            <w:noWrap w:val="0"/>
            <w:vAlign w:val="center"/>
          </w:tcPr>
          <w:p w14:paraId="68AB405C">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6C2A1100">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2A67BAD2">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0FA3A7C4">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540" w:type="dxa"/>
            <w:gridSpan w:val="3"/>
            <w:shd w:val="clear" w:color="auto" w:fill="auto"/>
            <w:noWrap w:val="0"/>
            <w:vAlign w:val="center"/>
          </w:tcPr>
          <w:p w14:paraId="3DF78BD6">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3E721278">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27A74704">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179A09DB">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016894FB">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02AB6F4C">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74F3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trPr>
        <w:tc>
          <w:tcPr>
            <w:tcW w:w="540" w:type="dxa"/>
            <w:shd w:val="clear" w:color="auto" w:fill="auto"/>
            <w:noWrap w:val="0"/>
            <w:vAlign w:val="center"/>
          </w:tcPr>
          <w:p w14:paraId="4C1E0481">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30</w:t>
            </w:r>
          </w:p>
        </w:tc>
        <w:tc>
          <w:tcPr>
            <w:tcW w:w="720" w:type="dxa"/>
            <w:gridSpan w:val="4"/>
            <w:vMerge w:val="continue"/>
            <w:shd w:val="clear" w:color="auto" w:fill="auto"/>
            <w:noWrap w:val="0"/>
            <w:vAlign w:val="center"/>
          </w:tcPr>
          <w:p w14:paraId="1BFA3188">
            <w:pPr>
              <w:rPr>
                <w:rFonts w:hint="eastAsia" w:asciiTheme="minorEastAsia" w:hAnsiTheme="minorEastAsia" w:eastAsiaTheme="minorEastAsia" w:cstheme="minorEastAsia"/>
                <w:color w:val="000000"/>
                <w:sz w:val="21"/>
                <w:szCs w:val="21"/>
              </w:rPr>
            </w:pPr>
          </w:p>
        </w:tc>
        <w:tc>
          <w:tcPr>
            <w:tcW w:w="720" w:type="dxa"/>
            <w:gridSpan w:val="4"/>
            <w:shd w:val="clear" w:color="auto" w:fill="auto"/>
            <w:noWrap w:val="0"/>
            <w:vAlign w:val="center"/>
          </w:tcPr>
          <w:p w14:paraId="185B0DF2">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临时救助</w:t>
            </w:r>
          </w:p>
          <w:p w14:paraId="1AB02490">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审核</w:t>
            </w:r>
          </w:p>
          <w:p w14:paraId="6DD81D4C">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审批</w:t>
            </w:r>
          </w:p>
          <w:p w14:paraId="030881A1">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信息</w:t>
            </w:r>
          </w:p>
        </w:tc>
        <w:tc>
          <w:tcPr>
            <w:tcW w:w="2160" w:type="dxa"/>
            <w:gridSpan w:val="6"/>
            <w:shd w:val="clear" w:color="auto" w:fill="auto"/>
            <w:noWrap w:val="0"/>
            <w:vAlign w:val="center"/>
          </w:tcPr>
          <w:p w14:paraId="43420F5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支出型临时救助对象名单、救助金额、救助事由 </w:t>
            </w:r>
          </w:p>
        </w:tc>
        <w:tc>
          <w:tcPr>
            <w:tcW w:w="2520" w:type="dxa"/>
            <w:gridSpan w:val="4"/>
            <w:shd w:val="clear" w:color="auto" w:fill="auto"/>
            <w:noWrap w:val="0"/>
            <w:vAlign w:val="center"/>
          </w:tcPr>
          <w:p w14:paraId="6FF120A5">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《国务院关于全面建立临时救助制度的通知》、各地相关政策法规文件</w:t>
            </w:r>
          </w:p>
        </w:tc>
        <w:tc>
          <w:tcPr>
            <w:tcW w:w="942" w:type="dxa"/>
            <w:shd w:val="clear" w:color="auto" w:fill="auto"/>
            <w:noWrap w:val="0"/>
            <w:vAlign w:val="center"/>
          </w:tcPr>
          <w:p w14:paraId="70ABD268">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制定或获取信息之日起10个工作日内</w:t>
            </w:r>
          </w:p>
        </w:tc>
        <w:tc>
          <w:tcPr>
            <w:tcW w:w="2118" w:type="dxa"/>
            <w:gridSpan w:val="6"/>
            <w:shd w:val="clear" w:color="auto" w:fill="auto"/>
            <w:noWrap w:val="0"/>
            <w:vAlign w:val="center"/>
          </w:tcPr>
          <w:p w14:paraId="6DCB48CD">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800" w:type="dxa"/>
            <w:gridSpan w:val="5"/>
            <w:shd w:val="clear" w:color="auto" w:fill="auto"/>
            <w:noWrap w:val="0"/>
            <w:vAlign w:val="center"/>
          </w:tcPr>
          <w:p w14:paraId="7327C5DF">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1CFBF3EA">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540" w:type="dxa"/>
            <w:gridSpan w:val="3"/>
            <w:shd w:val="clear" w:color="auto" w:fill="auto"/>
            <w:noWrap w:val="0"/>
            <w:vAlign w:val="center"/>
          </w:tcPr>
          <w:p w14:paraId="1BF585DC">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016F2621">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1F01041E">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03CB8E2C">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312245EC">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1FC05F0A">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6527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4" w:type="dxa"/>
          <w:cantSplit/>
          <w:jc w:val="center"/>
        </w:trPr>
        <w:tc>
          <w:tcPr>
            <w:tcW w:w="1294" w:type="dxa"/>
            <w:gridSpan w:val="6"/>
            <w:shd w:val="clear" w:color="auto" w:fill="auto"/>
            <w:noWrap w:val="0"/>
            <w:vAlign w:val="center"/>
          </w:tcPr>
          <w:p w14:paraId="69B2ACD7">
            <w:pPr>
              <w:jc w:val="center"/>
              <w:rPr>
                <w:rFonts w:hint="eastAsia" w:asciiTheme="minorEastAsia" w:hAnsiTheme="minorEastAsia" w:eastAsiaTheme="minorEastAsia" w:cstheme="minorEastAsia"/>
                <w:color w:val="000000"/>
                <w:sz w:val="21"/>
                <w:szCs w:val="21"/>
                <w:lang w:val="en-US" w:eastAsia="zh-CN"/>
              </w:rPr>
            </w:pPr>
          </w:p>
          <w:p w14:paraId="474598D4">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31</w:t>
            </w:r>
          </w:p>
        </w:tc>
        <w:tc>
          <w:tcPr>
            <w:tcW w:w="720" w:type="dxa"/>
            <w:gridSpan w:val="4"/>
            <w:shd w:val="clear" w:color="auto" w:fill="auto"/>
            <w:noWrap w:val="0"/>
            <w:vAlign w:val="center"/>
          </w:tcPr>
          <w:p w14:paraId="7AE8D938">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养老服务业务办理</w:t>
            </w:r>
          </w:p>
        </w:tc>
        <w:tc>
          <w:tcPr>
            <w:tcW w:w="2126" w:type="dxa"/>
            <w:gridSpan w:val="5"/>
            <w:shd w:val="clear" w:color="auto" w:fill="auto"/>
            <w:noWrap w:val="0"/>
            <w:vAlign w:val="center"/>
          </w:tcPr>
          <w:p w14:paraId="18D06200">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老年人补贴</w:t>
            </w:r>
          </w:p>
        </w:tc>
        <w:tc>
          <w:tcPr>
            <w:tcW w:w="2520" w:type="dxa"/>
            <w:gridSpan w:val="4"/>
            <w:shd w:val="clear" w:color="auto" w:fill="auto"/>
            <w:noWrap w:val="0"/>
            <w:vAlign w:val="center"/>
          </w:tcPr>
          <w:p w14:paraId="58CCA045">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942" w:type="dxa"/>
            <w:shd w:val="clear" w:color="auto" w:fill="auto"/>
            <w:noWrap w:val="0"/>
            <w:vAlign w:val="center"/>
          </w:tcPr>
          <w:p w14:paraId="34B9F058">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信息公开规定</w:t>
            </w:r>
          </w:p>
        </w:tc>
        <w:tc>
          <w:tcPr>
            <w:tcW w:w="1247" w:type="dxa"/>
            <w:gridSpan w:val="4"/>
            <w:shd w:val="clear" w:color="auto" w:fill="auto"/>
            <w:noWrap w:val="0"/>
            <w:vAlign w:val="center"/>
          </w:tcPr>
          <w:p w14:paraId="7DBEDEA7">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制定或获取补贴政策之日起10个工作日内</w:t>
            </w:r>
          </w:p>
        </w:tc>
        <w:tc>
          <w:tcPr>
            <w:tcW w:w="965" w:type="dxa"/>
            <w:gridSpan w:val="3"/>
            <w:shd w:val="clear" w:color="auto" w:fill="auto"/>
            <w:noWrap w:val="0"/>
            <w:vAlign w:val="center"/>
          </w:tcPr>
          <w:p w14:paraId="76D73598">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706" w:type="dxa"/>
            <w:gridSpan w:val="4"/>
            <w:shd w:val="clear" w:color="auto" w:fill="auto"/>
            <w:noWrap w:val="0"/>
            <w:vAlign w:val="center"/>
          </w:tcPr>
          <w:p w14:paraId="264B853F">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2C32FEEB">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540" w:type="dxa"/>
            <w:gridSpan w:val="3"/>
            <w:shd w:val="clear" w:color="auto" w:fill="auto"/>
            <w:noWrap w:val="0"/>
            <w:vAlign w:val="center"/>
          </w:tcPr>
          <w:p w14:paraId="5EF50D6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09" w:type="dxa"/>
            <w:gridSpan w:val="2"/>
            <w:shd w:val="clear" w:color="auto" w:fill="auto"/>
            <w:noWrap w:val="0"/>
            <w:vAlign w:val="center"/>
          </w:tcPr>
          <w:p w14:paraId="222075F6">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551" w:type="dxa"/>
            <w:gridSpan w:val="3"/>
            <w:shd w:val="clear" w:color="auto" w:fill="auto"/>
            <w:noWrap w:val="0"/>
            <w:vAlign w:val="center"/>
          </w:tcPr>
          <w:p w14:paraId="2AC5EB23">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720" w:type="dxa"/>
            <w:gridSpan w:val="3"/>
            <w:shd w:val="clear" w:color="auto" w:fill="auto"/>
            <w:noWrap w:val="0"/>
            <w:vAlign w:val="center"/>
          </w:tcPr>
          <w:p w14:paraId="7C48EA16">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w:t>
            </w:r>
          </w:p>
        </w:tc>
        <w:tc>
          <w:tcPr>
            <w:tcW w:w="630" w:type="dxa"/>
            <w:gridSpan w:val="2"/>
            <w:shd w:val="clear" w:color="auto" w:fill="auto"/>
            <w:noWrap w:val="0"/>
            <w:vAlign w:val="center"/>
          </w:tcPr>
          <w:p w14:paraId="15720F5A">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353" w:type="dxa"/>
            <w:shd w:val="clear" w:color="auto" w:fill="auto"/>
            <w:noWrap w:val="0"/>
            <w:vAlign w:val="center"/>
          </w:tcPr>
          <w:p w14:paraId="6FCBA74B">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14:paraId="4D46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9483"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4350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43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决策</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98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部门</w:t>
            </w:r>
          </w:p>
          <w:p w14:paraId="52D1B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文件</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B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农村危房改造相关文件</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216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文件分类生成日期标题文号有效性关键词和具体内容等</w:t>
            </w:r>
          </w:p>
        </w:tc>
        <w:tc>
          <w:tcPr>
            <w:tcW w:w="267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A7E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《政府信息公开条例》</w:t>
            </w:r>
          </w:p>
          <w:p w14:paraId="1857D9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《中共中央办公厅国务院办公厅印发〈关于全面推进政务公开工作的意见〉的通知》</w:t>
            </w:r>
          </w:p>
          <w:p w14:paraId="517EAC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《中共中央办公厅 国务院办公厅关于建立健全信息发布和政策解读机制的意见》</w:t>
            </w:r>
          </w:p>
          <w:p w14:paraId="3C1D0C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《国务院办公厅印发〈关于全面推进政务公开工作的意见〉实施细则的通知》</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BC46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226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5FAF5">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3E052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80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1BF991">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F1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16DF">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3F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ACA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58A5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7472"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3C5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81D27">
            <w:pPr>
              <w:jc w:val="center"/>
              <w:rPr>
                <w:rFonts w:hint="eastAsia" w:asciiTheme="minorEastAsia" w:hAnsiTheme="minorEastAsia" w:eastAsiaTheme="minorEastAsia" w:cstheme="minorEastAsia"/>
                <w:i w:val="0"/>
                <w:iCs w:val="0"/>
                <w:color w:val="000000"/>
                <w:sz w:val="21"/>
                <w:szCs w:val="21"/>
                <w:u w:val="none"/>
              </w:rPr>
            </w:pPr>
          </w:p>
        </w:tc>
        <w:tc>
          <w:tcPr>
            <w:tcW w:w="6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68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政策</w:t>
            </w:r>
          </w:p>
          <w:p w14:paraId="0D38F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解读</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4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上级政策解读</w:t>
            </w:r>
          </w:p>
        </w:tc>
        <w:tc>
          <w:tcPr>
            <w:tcW w:w="11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37A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着重解读政策措施的背景依据目标任务主要内容涉及范围执行标准，以及注意事项关键词诠释惠民利民举措新旧政策差异等</w:t>
            </w:r>
          </w:p>
        </w:tc>
        <w:tc>
          <w:tcPr>
            <w:tcW w:w="26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89F4">
            <w:pPr>
              <w:jc w:val="left"/>
              <w:rPr>
                <w:rFonts w:hint="eastAsia" w:asciiTheme="minorEastAsia" w:hAnsiTheme="minorEastAsia" w:eastAsiaTheme="minorEastAsia" w:cstheme="minorEastAsia"/>
                <w:i w:val="0"/>
                <w:iCs w:val="0"/>
                <w:color w:val="000000"/>
                <w:sz w:val="21"/>
                <w:szCs w:val="21"/>
                <w:u w:val="none"/>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53F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906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174B1">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0559E8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E1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E381A">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D8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D714">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1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AC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5ECF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104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269F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43FB">
            <w:pPr>
              <w:jc w:val="center"/>
              <w:rPr>
                <w:rFonts w:hint="eastAsia" w:asciiTheme="minorEastAsia" w:hAnsiTheme="minorEastAsia" w:eastAsiaTheme="minorEastAsia" w:cstheme="minorEastAsia"/>
                <w:i w:val="0"/>
                <w:iCs w:val="0"/>
                <w:color w:val="000000"/>
                <w:sz w:val="21"/>
                <w:szCs w:val="21"/>
                <w:u w:val="none"/>
              </w:rPr>
            </w:pPr>
          </w:p>
        </w:tc>
        <w:tc>
          <w:tcPr>
            <w:tcW w:w="6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A249">
            <w:pPr>
              <w:jc w:val="center"/>
              <w:rPr>
                <w:rFonts w:hint="eastAsia" w:asciiTheme="minorEastAsia" w:hAnsiTheme="minorEastAsia" w:eastAsiaTheme="minorEastAsia" w:cstheme="minorEastAsia"/>
                <w:i w:val="0"/>
                <w:iCs w:val="0"/>
                <w:color w:val="000000"/>
                <w:sz w:val="21"/>
                <w:szCs w:val="21"/>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D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本级政策解读</w:t>
            </w:r>
          </w:p>
        </w:tc>
        <w:tc>
          <w:tcPr>
            <w:tcW w:w="11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251A">
            <w:pPr>
              <w:jc w:val="left"/>
              <w:rPr>
                <w:rFonts w:hint="eastAsia" w:asciiTheme="minorEastAsia" w:hAnsiTheme="minorEastAsia" w:eastAsiaTheme="minorEastAsia" w:cstheme="minorEastAsia"/>
                <w:i w:val="0"/>
                <w:iCs w:val="0"/>
                <w:color w:val="000000"/>
                <w:sz w:val="21"/>
                <w:szCs w:val="21"/>
                <w:u w:val="none"/>
              </w:rPr>
            </w:pPr>
          </w:p>
        </w:tc>
        <w:tc>
          <w:tcPr>
            <w:tcW w:w="26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2FA2">
            <w:pPr>
              <w:jc w:val="left"/>
              <w:rPr>
                <w:rFonts w:hint="eastAsia" w:asciiTheme="minorEastAsia" w:hAnsiTheme="minorEastAsia" w:eastAsiaTheme="minorEastAsia" w:cstheme="minorEastAsia"/>
                <w:i w:val="0"/>
                <w:iCs w:val="0"/>
                <w:color w:val="000000"/>
                <w:sz w:val="21"/>
                <w:szCs w:val="21"/>
                <w:u w:val="none"/>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134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0F1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FAC5A9">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312DD0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81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73FB2">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129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5208">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AC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6A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7A6E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446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6167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62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执行</w:t>
            </w:r>
          </w:p>
        </w:tc>
        <w:tc>
          <w:tcPr>
            <w:tcW w:w="6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BD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计划实施</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0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任务分配</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5E9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及时公开农村危房改造补助农户名单</w:t>
            </w:r>
          </w:p>
        </w:tc>
        <w:tc>
          <w:tcPr>
            <w:tcW w:w="26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C84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《住房城乡建设部 财政部 国务院扶贫办关于加强和完善建档立卡贫困户等重点对象农村危房改造若干问题的通知》等</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1A4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分配结果确定后20个工作日内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2E3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94B63A">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528841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DF56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BE7EF">
            <w:pP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028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A2D7">
            <w:pP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08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146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7932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314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12AC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1086">
            <w:pPr>
              <w:jc w:val="center"/>
              <w:rPr>
                <w:rFonts w:hint="eastAsia" w:asciiTheme="minorEastAsia" w:hAnsiTheme="minorEastAsia" w:eastAsiaTheme="minorEastAsia" w:cstheme="minorEastAsia"/>
                <w:i w:val="0"/>
                <w:iCs w:val="0"/>
                <w:color w:val="000000"/>
                <w:sz w:val="21"/>
                <w:szCs w:val="21"/>
                <w:u w:val="none"/>
              </w:rPr>
            </w:pPr>
          </w:p>
        </w:tc>
        <w:tc>
          <w:tcPr>
            <w:tcW w:w="6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D1E4">
            <w:pPr>
              <w:jc w:val="center"/>
              <w:rPr>
                <w:rFonts w:hint="eastAsia" w:asciiTheme="minorEastAsia" w:hAnsiTheme="minorEastAsia" w:eastAsiaTheme="minorEastAsia" w:cstheme="minorEastAsia"/>
                <w:i w:val="0"/>
                <w:iCs w:val="0"/>
                <w:color w:val="000000"/>
                <w:sz w:val="21"/>
                <w:szCs w:val="21"/>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1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组织培训</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E6F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组织开展农村建筑工匠培训文件</w:t>
            </w:r>
          </w:p>
        </w:tc>
        <w:tc>
          <w:tcPr>
            <w:tcW w:w="26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6D48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265F1B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《住房城乡建设部 财政部 国务院扶贫办关于决战决胜脱贫攻坚进一步做好农村危房改造的通知》</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472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33C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F8F69">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5AFB14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F1B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6D483">
            <w:pP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7CB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842D">
            <w:pP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0EF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394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7D3D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12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A1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DFA84">
            <w:pPr>
              <w:keepNext w:val="0"/>
              <w:keepLines w:val="0"/>
              <w:widowControl/>
              <w:suppressLineNumbers w:val="0"/>
              <w:spacing w:after="180" w:afterAutospacing="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管理</w:t>
            </w:r>
          </w:p>
        </w:tc>
        <w:tc>
          <w:tcPr>
            <w:tcW w:w="6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1A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条件与标准</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农村危房等级评定标准</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47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农村危房等级评定相关标准</w:t>
            </w:r>
          </w:p>
        </w:tc>
        <w:tc>
          <w:tcPr>
            <w:tcW w:w="267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48DEC">
            <w:pPr>
              <w:keepNext w:val="0"/>
              <w:keepLines w:val="0"/>
              <w:widowControl/>
              <w:suppressLineNumbers w:val="0"/>
              <w:spacing w:after="180" w:afterAutospacing="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p w14:paraId="1517155A">
            <w:pPr>
              <w:keepNext w:val="0"/>
              <w:keepLines w:val="0"/>
              <w:widowControl/>
              <w:suppressLineNumbers w:val="0"/>
              <w:spacing w:after="180" w:afterAutospacing="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《中华人民共和国预算法》</w:t>
            </w:r>
          </w:p>
          <w:p w14:paraId="2936EBF0">
            <w:pPr>
              <w:keepNext w:val="0"/>
              <w:keepLines w:val="0"/>
              <w:widowControl/>
              <w:suppressLineNumbers w:val="0"/>
              <w:spacing w:after="180" w:afterAutospacing="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《政府信息公开条例》</w:t>
            </w:r>
          </w:p>
          <w:p w14:paraId="2BAE710C">
            <w:pPr>
              <w:keepNext w:val="0"/>
              <w:keepLines w:val="0"/>
              <w:widowControl/>
              <w:suppressLineNumbers w:val="0"/>
              <w:spacing w:after="180" w:afterAutospacing="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《住房城乡建设部 财政部关于印发农村危房改造脱贫攻坚三年行动方案的通知》</w:t>
            </w:r>
          </w:p>
          <w:p w14:paraId="266462F7">
            <w:pPr>
              <w:keepNext w:val="0"/>
              <w:keepLines w:val="0"/>
              <w:widowControl/>
              <w:suppressLineNumbers w:val="0"/>
              <w:spacing w:after="180" w:afterAutospacing="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《住房城乡建设部 财政部 国务院扶贫办关于加强和完善建档立卡贫困户等重点对象农村危房改造若干问题的通知》等</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B6D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1A1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611D5">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0B23A2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CD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CE98A">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00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36F1">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B0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4A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5B699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46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37E6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38</w:t>
            </w: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BEFC">
            <w:pPr>
              <w:jc w:val="center"/>
              <w:rPr>
                <w:rFonts w:hint="eastAsia" w:asciiTheme="minorEastAsia" w:hAnsiTheme="minorEastAsia" w:eastAsiaTheme="minorEastAsia" w:cstheme="minorEastAsia"/>
                <w:i w:val="0"/>
                <w:iCs w:val="0"/>
                <w:color w:val="000000"/>
                <w:sz w:val="21"/>
                <w:szCs w:val="21"/>
                <w:u w:val="none"/>
              </w:rPr>
            </w:pPr>
          </w:p>
        </w:tc>
        <w:tc>
          <w:tcPr>
            <w:tcW w:w="6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3C1A">
            <w:pPr>
              <w:jc w:val="center"/>
              <w:rPr>
                <w:rFonts w:hint="eastAsia" w:asciiTheme="minorEastAsia" w:hAnsiTheme="minorEastAsia" w:eastAsiaTheme="minorEastAsia" w:cstheme="minorEastAsia"/>
                <w:i w:val="0"/>
                <w:iCs w:val="0"/>
                <w:color w:val="000000"/>
                <w:sz w:val="21"/>
                <w:szCs w:val="21"/>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C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农村危房改造对象申请条件</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CC2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农村危房改造农户申请条件</w:t>
            </w:r>
          </w:p>
        </w:tc>
        <w:tc>
          <w:tcPr>
            <w:tcW w:w="26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6786">
            <w:pPr>
              <w:jc w:val="left"/>
              <w:rPr>
                <w:rFonts w:hint="eastAsia" w:asciiTheme="minorEastAsia" w:hAnsiTheme="minorEastAsia" w:eastAsiaTheme="minorEastAsia" w:cstheme="minorEastAsia"/>
                <w:i w:val="0"/>
                <w:iCs w:val="0"/>
                <w:color w:val="000000"/>
                <w:sz w:val="21"/>
                <w:szCs w:val="21"/>
                <w:u w:val="none"/>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D71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996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548A4">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0F1C75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AB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25D1D">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10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7C76">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0D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8FB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3F11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44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F7DD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39</w:t>
            </w: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6482F">
            <w:pPr>
              <w:jc w:val="center"/>
              <w:rPr>
                <w:rFonts w:hint="eastAsia" w:asciiTheme="minorEastAsia" w:hAnsiTheme="minorEastAsia" w:eastAsiaTheme="minorEastAsia" w:cstheme="minorEastAsia"/>
                <w:i w:val="0"/>
                <w:iCs w:val="0"/>
                <w:color w:val="000000"/>
                <w:sz w:val="21"/>
                <w:szCs w:val="21"/>
                <w:u w:val="none"/>
              </w:rPr>
            </w:pPr>
          </w:p>
        </w:tc>
        <w:tc>
          <w:tcPr>
            <w:tcW w:w="6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A367">
            <w:pPr>
              <w:jc w:val="center"/>
              <w:rPr>
                <w:rFonts w:hint="eastAsia" w:asciiTheme="minorEastAsia" w:hAnsiTheme="minorEastAsia" w:eastAsiaTheme="minorEastAsia" w:cstheme="minorEastAsia"/>
                <w:i w:val="0"/>
                <w:iCs w:val="0"/>
                <w:color w:val="000000"/>
                <w:sz w:val="21"/>
                <w:szCs w:val="21"/>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E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农村危房改造资金补助标准</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92D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农村危房改造资金补助标准</w:t>
            </w:r>
          </w:p>
        </w:tc>
        <w:tc>
          <w:tcPr>
            <w:tcW w:w="26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EB0DE">
            <w:pPr>
              <w:jc w:val="left"/>
              <w:rPr>
                <w:rFonts w:hint="eastAsia" w:asciiTheme="minorEastAsia" w:hAnsiTheme="minorEastAsia" w:eastAsiaTheme="minorEastAsia" w:cstheme="minorEastAsia"/>
                <w:i w:val="0"/>
                <w:iCs w:val="0"/>
                <w:color w:val="000000"/>
                <w:sz w:val="21"/>
                <w:szCs w:val="21"/>
                <w:u w:val="none"/>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244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C49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548532">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7937B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7C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AEC2A">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465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74DE">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D5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7C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1F6D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34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0C4C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8DE49">
            <w:pPr>
              <w:keepNext w:val="0"/>
              <w:keepLines w:val="0"/>
              <w:widowControl/>
              <w:suppressLineNumbers w:val="0"/>
              <w:spacing w:after="180" w:afterAutospacing="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管理</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857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条件与标准</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1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农村危房改造竣工合格标准</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D30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农村危房改造竣工验收要求</w:t>
            </w:r>
          </w:p>
        </w:tc>
        <w:tc>
          <w:tcPr>
            <w:tcW w:w="267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CF1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《住房城乡建设部 财政部关于印发农村危房改造脱贫攻坚三年行动方案的通知》</w:t>
            </w:r>
          </w:p>
          <w:p w14:paraId="3C4308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《住房城乡建设部 财政部 国务院扶贫办关于加强和完善建档立卡贫困户等重点对象农村危房改造若干问题的通知》等</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0C9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E81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C93D84">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3F5B43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04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BF060B">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3D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B3F9">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AB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AC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49E1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40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6A00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5F3D">
            <w:pPr>
              <w:jc w:val="center"/>
              <w:rPr>
                <w:rFonts w:hint="eastAsia" w:asciiTheme="minorEastAsia" w:hAnsiTheme="minorEastAsia" w:eastAsiaTheme="minorEastAsia" w:cstheme="minorEastAsia"/>
                <w:i w:val="0"/>
                <w:iCs w:val="0"/>
                <w:color w:val="000000"/>
                <w:sz w:val="21"/>
                <w:szCs w:val="21"/>
                <w:u w:val="none"/>
              </w:rPr>
            </w:pPr>
          </w:p>
        </w:tc>
        <w:tc>
          <w:tcPr>
            <w:tcW w:w="6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10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对象认定</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2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危改户认定程序</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94C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农村危房改造申请程序</w:t>
            </w:r>
          </w:p>
        </w:tc>
        <w:tc>
          <w:tcPr>
            <w:tcW w:w="26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A076">
            <w:pPr>
              <w:jc w:val="left"/>
              <w:rPr>
                <w:rFonts w:hint="eastAsia" w:asciiTheme="minorEastAsia" w:hAnsiTheme="minorEastAsia" w:eastAsiaTheme="minorEastAsia" w:cstheme="minorEastAsia"/>
                <w:i w:val="0"/>
                <w:iCs w:val="0"/>
                <w:color w:val="000000"/>
                <w:sz w:val="21"/>
                <w:szCs w:val="21"/>
                <w:u w:val="none"/>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6FA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D7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CEBA40">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1FD8CF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A4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E0927">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4C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D6C4">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F0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DC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5F5B8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28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8F31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6041">
            <w:pPr>
              <w:jc w:val="center"/>
              <w:rPr>
                <w:rFonts w:hint="eastAsia" w:asciiTheme="minorEastAsia" w:hAnsiTheme="minorEastAsia" w:eastAsiaTheme="minorEastAsia" w:cstheme="minorEastAsia"/>
                <w:i w:val="0"/>
                <w:iCs w:val="0"/>
                <w:color w:val="000000"/>
                <w:sz w:val="21"/>
                <w:szCs w:val="21"/>
                <w:u w:val="none"/>
              </w:rPr>
            </w:pPr>
          </w:p>
        </w:tc>
        <w:tc>
          <w:tcPr>
            <w:tcW w:w="6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AEE8">
            <w:pPr>
              <w:jc w:val="center"/>
              <w:rPr>
                <w:rFonts w:hint="eastAsia" w:asciiTheme="minorEastAsia" w:hAnsiTheme="minorEastAsia" w:eastAsiaTheme="minorEastAsia" w:cstheme="minorEastAsia"/>
                <w:i w:val="0"/>
                <w:iCs w:val="0"/>
                <w:color w:val="000000"/>
                <w:sz w:val="21"/>
                <w:szCs w:val="21"/>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9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认定结果</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CDA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认定结果</w:t>
            </w:r>
          </w:p>
        </w:tc>
        <w:tc>
          <w:tcPr>
            <w:tcW w:w="26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031F7">
            <w:pPr>
              <w:jc w:val="left"/>
              <w:rPr>
                <w:rFonts w:hint="eastAsia" w:asciiTheme="minorEastAsia" w:hAnsiTheme="minorEastAsia" w:eastAsiaTheme="minorEastAsia" w:cstheme="minorEastAsia"/>
                <w:i w:val="0"/>
                <w:iCs w:val="0"/>
                <w:color w:val="000000"/>
                <w:sz w:val="21"/>
                <w:szCs w:val="21"/>
                <w:u w:val="none"/>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15C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72D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36C8F">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774AA6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273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531B1">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831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C2B9">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8C975">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34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6D1D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82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1458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A6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管理</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1E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预算管理</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2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预算编制和执行情况</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944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预算预算调整决算预算执行情况的报告及报表有关内容，部门预算决算及报表有关内容</w:t>
            </w:r>
          </w:p>
        </w:tc>
        <w:tc>
          <w:tcPr>
            <w:tcW w:w="26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06F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《中华人民共和国预算法》</w:t>
            </w:r>
          </w:p>
          <w:p w14:paraId="67A4D9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《政府信息公开条例》</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DB1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经县级人民代表大会常务委员会批准或财政部门批复后20日内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B92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2A26A">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3104CF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A2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5921F">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CDD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B9E">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A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37361">
            <w:pPr>
              <w:jc w:val="center"/>
              <w:rPr>
                <w:rFonts w:hint="eastAsia" w:asciiTheme="minorEastAsia" w:hAnsiTheme="minorEastAsia" w:eastAsiaTheme="minorEastAsia" w:cstheme="minorEastAsia"/>
                <w:i w:val="0"/>
                <w:iCs w:val="0"/>
                <w:color w:val="000000"/>
                <w:sz w:val="21"/>
                <w:szCs w:val="21"/>
                <w:u w:val="none"/>
              </w:rPr>
            </w:pPr>
          </w:p>
        </w:tc>
      </w:tr>
      <w:tr w14:paraId="420A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40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D3105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A2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结果</w:t>
            </w: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C22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决策部署</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53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决策部署落实情况</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788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决策部署落实情况等</w:t>
            </w:r>
          </w:p>
        </w:tc>
        <w:tc>
          <w:tcPr>
            <w:tcW w:w="267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64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《中共中央办公厅国务院办公厅印发〈关于全面推进政务公开工作的意见〉的通知》</w:t>
            </w:r>
          </w:p>
          <w:p w14:paraId="7F8002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《国务院办公厅印发〈关于全面推进政务公开工作的意见〉实施细则的通知》</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BE8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E99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3437E">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23A47A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DF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08B08">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CF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03E4">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C9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4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6AB9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10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343C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45</w:t>
            </w: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5D9E">
            <w:pPr>
              <w:jc w:val="center"/>
              <w:rPr>
                <w:rFonts w:hint="eastAsia" w:asciiTheme="minorEastAsia" w:hAnsiTheme="minorEastAsia" w:eastAsiaTheme="minorEastAsia" w:cstheme="minorEastAsia"/>
                <w:i w:val="0"/>
                <w:iCs w:val="0"/>
                <w:color w:val="000000"/>
                <w:sz w:val="21"/>
                <w:szCs w:val="21"/>
                <w:u w:val="none"/>
              </w:rPr>
            </w:pPr>
          </w:p>
        </w:tc>
        <w:tc>
          <w:tcPr>
            <w:tcW w:w="6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B27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年度任务实施</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4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年度任务执行情况</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23A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年度工作完成情况等</w:t>
            </w:r>
          </w:p>
        </w:tc>
        <w:tc>
          <w:tcPr>
            <w:tcW w:w="26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9BEA">
            <w:pPr>
              <w:jc w:val="left"/>
              <w:rPr>
                <w:rFonts w:hint="eastAsia" w:asciiTheme="minorEastAsia" w:hAnsiTheme="minorEastAsia" w:eastAsiaTheme="minorEastAsia" w:cstheme="minorEastAsia"/>
                <w:i w:val="0"/>
                <w:iCs w:val="0"/>
                <w:color w:val="000000"/>
                <w:sz w:val="21"/>
                <w:szCs w:val="21"/>
                <w:u w:val="none"/>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78B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043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7D102">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37C860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63F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19AF3B">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DA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7D4A">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8E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56D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6D1F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40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956F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46</w:t>
            </w:r>
          </w:p>
        </w:tc>
        <w:tc>
          <w:tcPr>
            <w:tcW w:w="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A7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回应关切</w:t>
            </w:r>
          </w:p>
        </w:tc>
        <w:tc>
          <w:tcPr>
            <w:tcW w:w="6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08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舆情收集热点及关键问题回应</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E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舆情收集回应</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35C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接受投诉咨询建议等联系电话通信地址等</w:t>
            </w:r>
          </w:p>
        </w:tc>
        <w:tc>
          <w:tcPr>
            <w:tcW w:w="267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037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《政府信息公开条例》</w:t>
            </w:r>
          </w:p>
          <w:p w14:paraId="3EECA2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《中共中央办公厅国务院办公厅印发〈关于全面推进政务公开工作的意见〉的通知》</w:t>
            </w:r>
          </w:p>
          <w:p w14:paraId="5632D4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《国务院办公厅印发〈关于全面推进政务公开工作的意见〉实施细则的通知》</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DD3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信息形成之日起20个工作日内</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EE0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1E208">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3D951C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29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11A34D">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88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20F8">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A1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09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18A5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3"/>
          <w:wBefore w:w="850" w:type="dxa"/>
          <w:trHeight w:val="2340" w:hRule="atLeast"/>
          <w:jc w:val="center"/>
        </w:trPr>
        <w:tc>
          <w:tcPr>
            <w:tcW w:w="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32AF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47</w:t>
            </w:r>
          </w:p>
        </w:tc>
        <w:tc>
          <w:tcPr>
            <w:tcW w:w="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3C643">
            <w:pPr>
              <w:jc w:val="center"/>
              <w:rPr>
                <w:rFonts w:hint="eastAsia" w:asciiTheme="minorEastAsia" w:hAnsiTheme="minorEastAsia" w:eastAsiaTheme="minorEastAsia" w:cstheme="minorEastAsia"/>
                <w:i w:val="0"/>
                <w:iCs w:val="0"/>
                <w:color w:val="000000"/>
                <w:sz w:val="21"/>
                <w:szCs w:val="21"/>
                <w:u w:val="none"/>
              </w:rPr>
            </w:pPr>
          </w:p>
        </w:tc>
        <w:tc>
          <w:tcPr>
            <w:tcW w:w="6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6427">
            <w:pPr>
              <w:jc w:val="center"/>
              <w:rPr>
                <w:rFonts w:hint="eastAsia" w:asciiTheme="minorEastAsia" w:hAnsiTheme="minorEastAsia" w:eastAsiaTheme="minorEastAsia" w:cstheme="minorEastAsia"/>
                <w:i w:val="0"/>
                <w:iCs w:val="0"/>
                <w:color w:val="000000"/>
                <w:sz w:val="21"/>
                <w:szCs w:val="21"/>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F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互动回应</w:t>
            </w:r>
          </w:p>
        </w:tc>
        <w:tc>
          <w:tcPr>
            <w:tcW w:w="1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D33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涉及群众切身利益和舆论关注的焦点热点及关键问题等回应内容</w:t>
            </w:r>
          </w:p>
        </w:tc>
        <w:tc>
          <w:tcPr>
            <w:tcW w:w="26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0339">
            <w:pPr>
              <w:jc w:val="left"/>
              <w:rPr>
                <w:rFonts w:hint="eastAsia" w:asciiTheme="minorEastAsia" w:hAnsiTheme="minorEastAsia" w:eastAsiaTheme="minorEastAsia" w:cstheme="minorEastAsia"/>
                <w:i w:val="0"/>
                <w:iCs w:val="0"/>
                <w:color w:val="000000"/>
                <w:sz w:val="21"/>
                <w:szCs w:val="21"/>
                <w:u w:val="none"/>
              </w:rPr>
            </w:pP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93D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及时发布信息；对涉及重大舆情的，要快速反应，并根据工作进展情况，持续发布信息。</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538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lang w:eastAsia="zh-CN"/>
              </w:rPr>
              <w:t>快大茂镇政府、各村</w:t>
            </w:r>
          </w:p>
        </w:tc>
        <w:tc>
          <w:tcPr>
            <w:tcW w:w="17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D754A">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430311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488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352BF">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9F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6C1">
            <w:pPr>
              <w:jc w:val="center"/>
              <w:rPr>
                <w:rFonts w:hint="eastAsia" w:asciiTheme="minorEastAsia" w:hAnsiTheme="minorEastAsia" w:eastAsiaTheme="minorEastAsia" w:cstheme="minorEastAsia"/>
                <w:i w:val="0"/>
                <w:iCs w:val="0"/>
                <w:color w:val="000000"/>
                <w:sz w:val="21"/>
                <w:szCs w:val="21"/>
                <w:u w:val="none"/>
              </w:rPr>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361DB">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000000"/>
                <w:sz w:val="21"/>
                <w:szCs w:val="21"/>
              </w:rPr>
              <w:t>√</w:t>
            </w:r>
          </w:p>
        </w:tc>
        <w:tc>
          <w:tcPr>
            <w:tcW w:w="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1E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019C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754" w:type="dxa"/>
          <w:wAfter w:w="194" w:type="dxa"/>
          <w:cantSplit/>
          <w:trHeight w:val="2205" w:hRule="atLeast"/>
          <w:jc w:val="center"/>
        </w:trPr>
        <w:tc>
          <w:tcPr>
            <w:tcW w:w="411" w:type="dxa"/>
            <w:gridSpan w:val="2"/>
            <w:shd w:val="clear" w:color="auto" w:fill="auto"/>
            <w:noWrap w:val="0"/>
            <w:vAlign w:val="center"/>
          </w:tcPr>
          <w:p w14:paraId="69031F6F">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48</w:t>
            </w:r>
          </w:p>
        </w:tc>
        <w:tc>
          <w:tcPr>
            <w:tcW w:w="645" w:type="dxa"/>
            <w:gridSpan w:val="4"/>
            <w:vMerge w:val="restart"/>
            <w:shd w:val="clear" w:color="auto" w:fill="auto"/>
            <w:noWrap w:val="0"/>
            <w:vAlign w:val="center"/>
          </w:tcPr>
          <w:p w14:paraId="7D61CF0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公共</w:t>
            </w:r>
          </w:p>
          <w:p w14:paraId="7AB3C891">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w:t>
            </w:r>
          </w:p>
        </w:tc>
        <w:tc>
          <w:tcPr>
            <w:tcW w:w="1426" w:type="dxa"/>
            <w:gridSpan w:val="5"/>
            <w:shd w:val="clear" w:color="auto" w:fill="auto"/>
            <w:noWrap w:val="0"/>
            <w:vAlign w:val="center"/>
          </w:tcPr>
          <w:p w14:paraId="6E66D97C">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公共文化机构免费开放信息</w:t>
            </w:r>
          </w:p>
        </w:tc>
        <w:tc>
          <w:tcPr>
            <w:tcW w:w="1571" w:type="dxa"/>
            <w:gridSpan w:val="3"/>
            <w:shd w:val="clear" w:color="auto" w:fill="auto"/>
            <w:noWrap w:val="0"/>
            <w:vAlign w:val="center"/>
          </w:tcPr>
          <w:p w14:paraId="500A3D70">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1.机构名称；</w:t>
            </w:r>
          </w:p>
          <w:p w14:paraId="68AAF1D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2.开放时间；</w:t>
            </w:r>
          </w:p>
          <w:p w14:paraId="59C23FC9">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3.机构地址；</w:t>
            </w:r>
          </w:p>
          <w:p w14:paraId="05471E0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4.联系电话；</w:t>
            </w:r>
          </w:p>
          <w:p w14:paraId="11B04F3E">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5.临时停止开放信息。</w:t>
            </w:r>
          </w:p>
        </w:tc>
        <w:tc>
          <w:tcPr>
            <w:tcW w:w="1742" w:type="dxa"/>
            <w:shd w:val="clear" w:color="auto" w:fill="auto"/>
            <w:noWrap w:val="0"/>
            <w:vAlign w:val="center"/>
          </w:tcPr>
          <w:p w14:paraId="26395C9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《公共文化服务保障法》《</w:t>
            </w:r>
            <w:r>
              <w:rPr>
                <w:rFonts w:hint="eastAsia" w:asciiTheme="minorEastAsia" w:hAnsiTheme="minorEastAsia" w:eastAsiaTheme="minorEastAsia" w:cstheme="minorEastAsia"/>
                <w:sz w:val="21"/>
                <w:szCs w:val="21"/>
                <w:lang w:eastAsia="zh-CN"/>
              </w:rPr>
              <w:t>中华人民共和国</w:t>
            </w:r>
            <w:r>
              <w:rPr>
                <w:rFonts w:hint="eastAsia" w:asciiTheme="minorEastAsia" w:hAnsiTheme="minorEastAsia" w:eastAsiaTheme="minorEastAsia" w:cstheme="minorEastAsia"/>
                <w:sz w:val="21"/>
                <w:szCs w:val="21"/>
              </w:rPr>
              <w:t>政府信息公开条例》、《文化部 财政部关于推进全国美术馆、公共图书馆、文化馆（站）免费开放工作的意见》《文化部 财政部关于做好城市社区(街道)文化中心免费开放工作的通知》</w:t>
            </w:r>
          </w:p>
        </w:tc>
        <w:tc>
          <w:tcPr>
            <w:tcW w:w="1596" w:type="dxa"/>
            <w:gridSpan w:val="5"/>
            <w:shd w:val="clear" w:color="auto" w:fill="auto"/>
            <w:noWrap w:val="0"/>
            <w:vAlign w:val="center"/>
          </w:tcPr>
          <w:p w14:paraId="1E9DF1E9">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信息形成或变更之日起20个工作日内公开</w:t>
            </w:r>
          </w:p>
        </w:tc>
        <w:tc>
          <w:tcPr>
            <w:tcW w:w="1254" w:type="dxa"/>
            <w:gridSpan w:val="3"/>
            <w:shd w:val="clear" w:color="auto" w:fill="auto"/>
            <w:noWrap w:val="0"/>
            <w:vAlign w:val="center"/>
          </w:tcPr>
          <w:p w14:paraId="38668306">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266" w:type="dxa"/>
            <w:gridSpan w:val="4"/>
            <w:shd w:val="clear" w:color="auto" w:fill="auto"/>
            <w:noWrap w:val="0"/>
            <w:vAlign w:val="center"/>
          </w:tcPr>
          <w:p w14:paraId="05E44E18">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7AF2E333">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633" w:type="dxa"/>
            <w:shd w:val="clear" w:color="auto" w:fill="auto"/>
            <w:noWrap w:val="0"/>
            <w:vAlign w:val="center"/>
          </w:tcPr>
          <w:p w14:paraId="33CBAD1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24" w:type="dxa"/>
            <w:gridSpan w:val="3"/>
            <w:shd w:val="clear" w:color="auto" w:fill="auto"/>
            <w:noWrap w:val="0"/>
            <w:vAlign w:val="center"/>
          </w:tcPr>
          <w:p w14:paraId="00A048E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484" w:type="dxa"/>
            <w:gridSpan w:val="2"/>
            <w:shd w:val="clear" w:color="auto" w:fill="auto"/>
            <w:noWrap w:val="0"/>
            <w:vAlign w:val="center"/>
          </w:tcPr>
          <w:p w14:paraId="34C7C4F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34" w:type="dxa"/>
            <w:gridSpan w:val="3"/>
            <w:shd w:val="clear" w:color="auto" w:fill="auto"/>
            <w:noWrap w:val="0"/>
            <w:vAlign w:val="center"/>
          </w:tcPr>
          <w:p w14:paraId="2552302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30" w:type="dxa"/>
            <w:gridSpan w:val="6"/>
            <w:shd w:val="clear" w:color="auto" w:fill="auto"/>
            <w:noWrap w:val="0"/>
            <w:vAlign w:val="center"/>
          </w:tcPr>
          <w:p w14:paraId="51B0F7D1">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53" w:type="dxa"/>
            <w:shd w:val="clear" w:color="auto" w:fill="auto"/>
            <w:noWrap w:val="0"/>
            <w:vAlign w:val="center"/>
          </w:tcPr>
          <w:p w14:paraId="4A47D7E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7E9F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754" w:type="dxa"/>
          <w:wAfter w:w="194" w:type="dxa"/>
          <w:cantSplit/>
          <w:trHeight w:val="1327" w:hRule="atLeast"/>
          <w:jc w:val="center"/>
        </w:trPr>
        <w:tc>
          <w:tcPr>
            <w:tcW w:w="411" w:type="dxa"/>
            <w:gridSpan w:val="2"/>
            <w:shd w:val="clear" w:color="auto" w:fill="auto"/>
            <w:noWrap w:val="0"/>
            <w:vAlign w:val="center"/>
          </w:tcPr>
          <w:p w14:paraId="4DD33A8E">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49</w:t>
            </w:r>
          </w:p>
        </w:tc>
        <w:tc>
          <w:tcPr>
            <w:tcW w:w="645" w:type="dxa"/>
            <w:gridSpan w:val="4"/>
            <w:vMerge w:val="continue"/>
            <w:shd w:val="clear" w:color="auto" w:fill="auto"/>
            <w:noWrap w:val="0"/>
            <w:vAlign w:val="center"/>
          </w:tcPr>
          <w:p w14:paraId="73076A6C">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p>
        </w:tc>
        <w:tc>
          <w:tcPr>
            <w:tcW w:w="1426" w:type="dxa"/>
            <w:gridSpan w:val="5"/>
            <w:shd w:val="clear" w:color="auto" w:fill="auto"/>
            <w:noWrap w:val="0"/>
            <w:vAlign w:val="center"/>
          </w:tcPr>
          <w:p w14:paraId="269936B1">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特殊群体公共文化服务信息</w:t>
            </w:r>
          </w:p>
        </w:tc>
        <w:tc>
          <w:tcPr>
            <w:tcW w:w="1571" w:type="dxa"/>
            <w:gridSpan w:val="3"/>
            <w:shd w:val="clear" w:color="auto" w:fill="auto"/>
            <w:noWrap w:val="0"/>
            <w:vAlign w:val="center"/>
          </w:tcPr>
          <w:p w14:paraId="4AE17E0E">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1.机构名称；</w:t>
            </w:r>
          </w:p>
          <w:p w14:paraId="70708E68">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2.开放时间；</w:t>
            </w:r>
          </w:p>
          <w:p w14:paraId="31F0076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3.机构地址；</w:t>
            </w:r>
          </w:p>
          <w:p w14:paraId="514FFF3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4.联系电话；</w:t>
            </w:r>
          </w:p>
          <w:p w14:paraId="67AE446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5.临时停止开放信息。</w:t>
            </w:r>
          </w:p>
        </w:tc>
        <w:tc>
          <w:tcPr>
            <w:tcW w:w="1742" w:type="dxa"/>
            <w:shd w:val="clear" w:color="auto" w:fill="auto"/>
            <w:noWrap w:val="0"/>
            <w:vAlign w:val="center"/>
          </w:tcPr>
          <w:p w14:paraId="51FD370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《残疾人保障法》《</w:t>
            </w:r>
            <w:r>
              <w:rPr>
                <w:rFonts w:hint="eastAsia" w:asciiTheme="minorEastAsia" w:hAnsiTheme="minorEastAsia" w:eastAsiaTheme="minorEastAsia" w:cstheme="minorEastAsia"/>
                <w:sz w:val="21"/>
                <w:szCs w:val="21"/>
                <w:lang w:eastAsia="zh-CN"/>
              </w:rPr>
              <w:t>中华人民共和国</w:t>
            </w:r>
            <w:r>
              <w:rPr>
                <w:rFonts w:hint="eastAsia" w:asciiTheme="minorEastAsia" w:hAnsiTheme="minorEastAsia" w:eastAsiaTheme="minorEastAsia" w:cstheme="minorEastAsia"/>
                <w:sz w:val="21"/>
                <w:szCs w:val="21"/>
              </w:rPr>
              <w:t>政府信息公开条例》《中共中央办公厅 国务院办公厅印发关于加快构建现代公共文化服务体系的意见》</w:t>
            </w:r>
          </w:p>
        </w:tc>
        <w:tc>
          <w:tcPr>
            <w:tcW w:w="1596" w:type="dxa"/>
            <w:gridSpan w:val="5"/>
            <w:shd w:val="clear" w:color="auto" w:fill="auto"/>
            <w:noWrap w:val="0"/>
            <w:vAlign w:val="center"/>
          </w:tcPr>
          <w:p w14:paraId="63265CD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信息形成或变更之日起20个工作日内公开</w:t>
            </w:r>
          </w:p>
        </w:tc>
        <w:tc>
          <w:tcPr>
            <w:tcW w:w="1254" w:type="dxa"/>
            <w:gridSpan w:val="3"/>
            <w:shd w:val="clear" w:color="auto" w:fill="auto"/>
            <w:noWrap w:val="0"/>
            <w:vAlign w:val="center"/>
          </w:tcPr>
          <w:p w14:paraId="607DF4F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266" w:type="dxa"/>
            <w:gridSpan w:val="4"/>
            <w:shd w:val="clear" w:color="auto" w:fill="auto"/>
            <w:noWrap w:val="0"/>
            <w:vAlign w:val="center"/>
          </w:tcPr>
          <w:p w14:paraId="1E9D0EE8">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1438F55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633" w:type="dxa"/>
            <w:shd w:val="clear" w:color="auto" w:fill="auto"/>
            <w:noWrap w:val="0"/>
            <w:vAlign w:val="center"/>
          </w:tcPr>
          <w:p w14:paraId="17D6E22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24" w:type="dxa"/>
            <w:gridSpan w:val="3"/>
            <w:shd w:val="clear" w:color="auto" w:fill="auto"/>
            <w:noWrap w:val="0"/>
            <w:vAlign w:val="center"/>
          </w:tcPr>
          <w:p w14:paraId="1EFA92E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484" w:type="dxa"/>
            <w:gridSpan w:val="2"/>
            <w:shd w:val="clear" w:color="auto" w:fill="auto"/>
            <w:noWrap w:val="0"/>
            <w:vAlign w:val="center"/>
          </w:tcPr>
          <w:p w14:paraId="1D47545E">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34" w:type="dxa"/>
            <w:gridSpan w:val="3"/>
            <w:shd w:val="clear" w:color="auto" w:fill="auto"/>
            <w:noWrap w:val="0"/>
            <w:vAlign w:val="center"/>
          </w:tcPr>
          <w:p w14:paraId="6ACA1C5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30" w:type="dxa"/>
            <w:gridSpan w:val="6"/>
            <w:shd w:val="clear" w:color="auto" w:fill="auto"/>
            <w:noWrap w:val="0"/>
            <w:vAlign w:val="center"/>
          </w:tcPr>
          <w:p w14:paraId="285FFA69">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53" w:type="dxa"/>
            <w:shd w:val="clear" w:color="auto" w:fill="auto"/>
            <w:noWrap w:val="0"/>
            <w:vAlign w:val="center"/>
          </w:tcPr>
          <w:p w14:paraId="24134C9E">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7306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754" w:type="dxa"/>
          <w:wAfter w:w="194" w:type="dxa"/>
          <w:cantSplit/>
          <w:trHeight w:val="1327" w:hRule="atLeast"/>
          <w:jc w:val="center"/>
        </w:trPr>
        <w:tc>
          <w:tcPr>
            <w:tcW w:w="411" w:type="dxa"/>
            <w:gridSpan w:val="2"/>
            <w:shd w:val="clear" w:color="auto" w:fill="auto"/>
            <w:noWrap w:val="0"/>
            <w:vAlign w:val="center"/>
          </w:tcPr>
          <w:p w14:paraId="6DD08B54">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w:t>
            </w:r>
          </w:p>
        </w:tc>
        <w:tc>
          <w:tcPr>
            <w:tcW w:w="645" w:type="dxa"/>
            <w:gridSpan w:val="4"/>
            <w:vMerge w:val="restart"/>
            <w:shd w:val="clear" w:color="auto" w:fill="auto"/>
            <w:noWrap w:val="0"/>
            <w:vAlign w:val="center"/>
          </w:tcPr>
          <w:p w14:paraId="48AC4DF3">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公共</w:t>
            </w:r>
          </w:p>
          <w:p w14:paraId="41166AAA">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w:t>
            </w:r>
          </w:p>
        </w:tc>
        <w:tc>
          <w:tcPr>
            <w:tcW w:w="1426" w:type="dxa"/>
            <w:gridSpan w:val="5"/>
            <w:shd w:val="clear" w:color="auto" w:fill="auto"/>
            <w:noWrap w:val="0"/>
            <w:vAlign w:val="center"/>
          </w:tcPr>
          <w:p w14:paraId="179B9948">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组织开展群众文化活动</w:t>
            </w:r>
          </w:p>
        </w:tc>
        <w:tc>
          <w:tcPr>
            <w:tcW w:w="1571" w:type="dxa"/>
            <w:gridSpan w:val="3"/>
            <w:shd w:val="clear" w:color="auto" w:fill="auto"/>
            <w:noWrap w:val="0"/>
            <w:vAlign w:val="center"/>
          </w:tcPr>
          <w:p w14:paraId="73A7641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1.机构名称；</w:t>
            </w:r>
          </w:p>
          <w:p w14:paraId="53DAF3B3">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2.开放时间；</w:t>
            </w:r>
          </w:p>
          <w:p w14:paraId="0E2FD63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3.机构地址；</w:t>
            </w:r>
          </w:p>
          <w:p w14:paraId="382E1F0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4.联系电话；</w:t>
            </w:r>
          </w:p>
          <w:p w14:paraId="46A210AE">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5.临时停止活动信息。</w:t>
            </w:r>
          </w:p>
        </w:tc>
        <w:tc>
          <w:tcPr>
            <w:tcW w:w="1742" w:type="dxa"/>
            <w:shd w:val="clear" w:color="auto" w:fill="auto"/>
            <w:noWrap w:val="0"/>
            <w:vAlign w:val="center"/>
          </w:tcPr>
          <w:p w14:paraId="47F16F2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中华人民共和国</w:t>
            </w:r>
            <w:r>
              <w:rPr>
                <w:rFonts w:hint="eastAsia" w:asciiTheme="minorEastAsia" w:hAnsiTheme="minorEastAsia" w:eastAsiaTheme="minorEastAsia" w:cstheme="minorEastAsia"/>
                <w:sz w:val="21"/>
                <w:szCs w:val="21"/>
              </w:rPr>
              <w:t>政府信息公开条例》《文化馆服务标准》</w:t>
            </w:r>
          </w:p>
        </w:tc>
        <w:tc>
          <w:tcPr>
            <w:tcW w:w="1596" w:type="dxa"/>
            <w:gridSpan w:val="5"/>
            <w:shd w:val="clear" w:color="auto" w:fill="auto"/>
            <w:noWrap w:val="0"/>
            <w:vAlign w:val="center"/>
          </w:tcPr>
          <w:p w14:paraId="77024D8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信息形成或变更之日起20个工作日内公开</w:t>
            </w:r>
          </w:p>
        </w:tc>
        <w:tc>
          <w:tcPr>
            <w:tcW w:w="1254" w:type="dxa"/>
            <w:gridSpan w:val="3"/>
            <w:shd w:val="clear" w:color="auto" w:fill="auto"/>
            <w:noWrap w:val="0"/>
            <w:vAlign w:val="center"/>
          </w:tcPr>
          <w:p w14:paraId="7803B8D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266" w:type="dxa"/>
            <w:gridSpan w:val="4"/>
            <w:shd w:val="clear" w:color="auto" w:fill="auto"/>
            <w:noWrap w:val="0"/>
            <w:vAlign w:val="center"/>
          </w:tcPr>
          <w:p w14:paraId="763688AE">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43887A03">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633" w:type="dxa"/>
            <w:shd w:val="clear" w:color="auto" w:fill="auto"/>
            <w:noWrap w:val="0"/>
            <w:vAlign w:val="center"/>
          </w:tcPr>
          <w:p w14:paraId="3FC08A6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24" w:type="dxa"/>
            <w:gridSpan w:val="3"/>
            <w:shd w:val="clear" w:color="auto" w:fill="auto"/>
            <w:noWrap w:val="0"/>
            <w:vAlign w:val="center"/>
          </w:tcPr>
          <w:p w14:paraId="0EFC46A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484" w:type="dxa"/>
            <w:gridSpan w:val="2"/>
            <w:shd w:val="clear" w:color="auto" w:fill="auto"/>
            <w:noWrap w:val="0"/>
            <w:vAlign w:val="center"/>
          </w:tcPr>
          <w:p w14:paraId="4F3CBFD0">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34" w:type="dxa"/>
            <w:gridSpan w:val="3"/>
            <w:shd w:val="clear" w:color="auto" w:fill="auto"/>
            <w:noWrap w:val="0"/>
            <w:vAlign w:val="center"/>
          </w:tcPr>
          <w:p w14:paraId="3C553A9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30" w:type="dxa"/>
            <w:gridSpan w:val="6"/>
            <w:shd w:val="clear" w:color="auto" w:fill="auto"/>
            <w:noWrap w:val="0"/>
            <w:vAlign w:val="center"/>
          </w:tcPr>
          <w:p w14:paraId="625B7BB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53" w:type="dxa"/>
            <w:shd w:val="clear" w:color="auto" w:fill="auto"/>
            <w:noWrap w:val="0"/>
            <w:vAlign w:val="center"/>
          </w:tcPr>
          <w:p w14:paraId="52D95F0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04C4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754" w:type="dxa"/>
          <w:wAfter w:w="194" w:type="dxa"/>
          <w:cantSplit/>
          <w:trHeight w:val="1327" w:hRule="atLeast"/>
          <w:jc w:val="center"/>
        </w:trPr>
        <w:tc>
          <w:tcPr>
            <w:tcW w:w="411" w:type="dxa"/>
            <w:gridSpan w:val="2"/>
            <w:shd w:val="clear" w:color="auto" w:fill="auto"/>
            <w:noWrap w:val="0"/>
            <w:vAlign w:val="center"/>
          </w:tcPr>
          <w:p w14:paraId="1762CB3F">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51</w:t>
            </w:r>
          </w:p>
        </w:tc>
        <w:tc>
          <w:tcPr>
            <w:tcW w:w="645" w:type="dxa"/>
            <w:gridSpan w:val="4"/>
            <w:vMerge w:val="continue"/>
            <w:shd w:val="clear" w:color="auto" w:fill="auto"/>
            <w:noWrap w:val="0"/>
            <w:vAlign w:val="center"/>
          </w:tcPr>
          <w:p w14:paraId="008F22C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p>
        </w:tc>
        <w:tc>
          <w:tcPr>
            <w:tcW w:w="1426" w:type="dxa"/>
            <w:gridSpan w:val="5"/>
            <w:shd w:val="clear" w:color="auto" w:fill="auto"/>
            <w:noWrap w:val="0"/>
            <w:vAlign w:val="center"/>
          </w:tcPr>
          <w:p w14:paraId="78EDBD1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下基层辅导、演出、展览和指导基层群众文化活动</w:t>
            </w:r>
          </w:p>
        </w:tc>
        <w:tc>
          <w:tcPr>
            <w:tcW w:w="1571" w:type="dxa"/>
            <w:gridSpan w:val="3"/>
            <w:shd w:val="clear" w:color="auto" w:fill="auto"/>
            <w:noWrap w:val="0"/>
            <w:vAlign w:val="center"/>
          </w:tcPr>
          <w:p w14:paraId="5C44119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1.活动时间；</w:t>
            </w:r>
          </w:p>
          <w:p w14:paraId="297B50E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2.活动单位；</w:t>
            </w:r>
          </w:p>
          <w:p w14:paraId="5BC31BC8">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3.活动地址；</w:t>
            </w:r>
          </w:p>
          <w:p w14:paraId="6042E88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4.联系电话；</w:t>
            </w:r>
          </w:p>
          <w:p w14:paraId="3D2BEF6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5.临时停止活动信息。</w:t>
            </w:r>
          </w:p>
        </w:tc>
        <w:tc>
          <w:tcPr>
            <w:tcW w:w="1742" w:type="dxa"/>
            <w:shd w:val="clear" w:color="auto" w:fill="auto"/>
            <w:noWrap w:val="0"/>
            <w:vAlign w:val="center"/>
          </w:tcPr>
          <w:p w14:paraId="4A831180">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中华人民共和国</w:t>
            </w:r>
            <w:r>
              <w:rPr>
                <w:rFonts w:hint="eastAsia" w:asciiTheme="minorEastAsia" w:hAnsiTheme="minorEastAsia" w:eastAsiaTheme="minorEastAsia" w:cstheme="minorEastAsia"/>
                <w:sz w:val="21"/>
                <w:szCs w:val="21"/>
              </w:rPr>
              <w:t>政府信息公开条例》《文化馆服务标准》</w:t>
            </w:r>
          </w:p>
        </w:tc>
        <w:tc>
          <w:tcPr>
            <w:tcW w:w="1596" w:type="dxa"/>
            <w:gridSpan w:val="5"/>
            <w:shd w:val="clear" w:color="auto" w:fill="auto"/>
            <w:noWrap w:val="0"/>
            <w:vAlign w:val="center"/>
          </w:tcPr>
          <w:p w14:paraId="44539B3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信息形成或变更之日起20个工作日内公开</w:t>
            </w:r>
          </w:p>
        </w:tc>
        <w:tc>
          <w:tcPr>
            <w:tcW w:w="1254" w:type="dxa"/>
            <w:gridSpan w:val="3"/>
            <w:shd w:val="clear" w:color="auto" w:fill="auto"/>
            <w:noWrap w:val="0"/>
            <w:vAlign w:val="center"/>
          </w:tcPr>
          <w:p w14:paraId="4AD873A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266" w:type="dxa"/>
            <w:gridSpan w:val="4"/>
            <w:shd w:val="clear" w:color="auto" w:fill="auto"/>
            <w:noWrap w:val="0"/>
            <w:vAlign w:val="center"/>
          </w:tcPr>
          <w:p w14:paraId="521EA8E8">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734FE7BC">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633" w:type="dxa"/>
            <w:shd w:val="clear" w:color="auto" w:fill="auto"/>
            <w:noWrap w:val="0"/>
            <w:vAlign w:val="center"/>
          </w:tcPr>
          <w:p w14:paraId="308129E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24" w:type="dxa"/>
            <w:gridSpan w:val="3"/>
            <w:shd w:val="clear" w:color="auto" w:fill="auto"/>
            <w:noWrap w:val="0"/>
            <w:vAlign w:val="center"/>
          </w:tcPr>
          <w:p w14:paraId="531F55F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484" w:type="dxa"/>
            <w:gridSpan w:val="2"/>
            <w:shd w:val="clear" w:color="auto" w:fill="auto"/>
            <w:noWrap w:val="0"/>
            <w:vAlign w:val="center"/>
          </w:tcPr>
          <w:p w14:paraId="3AE6239C">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34" w:type="dxa"/>
            <w:gridSpan w:val="3"/>
            <w:shd w:val="clear" w:color="auto" w:fill="auto"/>
            <w:noWrap w:val="0"/>
            <w:vAlign w:val="center"/>
          </w:tcPr>
          <w:p w14:paraId="5F9D7CE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30" w:type="dxa"/>
            <w:gridSpan w:val="6"/>
            <w:shd w:val="clear" w:color="auto" w:fill="auto"/>
            <w:noWrap w:val="0"/>
            <w:vAlign w:val="center"/>
          </w:tcPr>
          <w:p w14:paraId="0E179420">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53" w:type="dxa"/>
            <w:shd w:val="clear" w:color="auto" w:fill="auto"/>
            <w:noWrap w:val="0"/>
            <w:vAlign w:val="center"/>
          </w:tcPr>
          <w:p w14:paraId="6396EEF6">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38EA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754" w:type="dxa"/>
          <w:wAfter w:w="194" w:type="dxa"/>
          <w:cantSplit/>
          <w:trHeight w:val="1327" w:hRule="atLeast"/>
          <w:jc w:val="center"/>
        </w:trPr>
        <w:tc>
          <w:tcPr>
            <w:tcW w:w="411" w:type="dxa"/>
            <w:gridSpan w:val="2"/>
            <w:shd w:val="clear" w:color="auto" w:fill="auto"/>
            <w:noWrap w:val="0"/>
            <w:vAlign w:val="center"/>
          </w:tcPr>
          <w:p w14:paraId="31618636">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52</w:t>
            </w:r>
          </w:p>
        </w:tc>
        <w:tc>
          <w:tcPr>
            <w:tcW w:w="645" w:type="dxa"/>
            <w:gridSpan w:val="4"/>
            <w:vMerge w:val="continue"/>
            <w:shd w:val="clear" w:color="auto" w:fill="auto"/>
            <w:noWrap w:val="0"/>
            <w:vAlign w:val="center"/>
          </w:tcPr>
          <w:p w14:paraId="58DC072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p>
        </w:tc>
        <w:tc>
          <w:tcPr>
            <w:tcW w:w="1426" w:type="dxa"/>
            <w:gridSpan w:val="5"/>
            <w:shd w:val="clear" w:color="auto" w:fill="auto"/>
            <w:noWrap w:val="0"/>
            <w:vAlign w:val="center"/>
          </w:tcPr>
          <w:p w14:paraId="3843EB66">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举办各类展览、讲座信息</w:t>
            </w:r>
          </w:p>
        </w:tc>
        <w:tc>
          <w:tcPr>
            <w:tcW w:w="1571" w:type="dxa"/>
            <w:gridSpan w:val="3"/>
            <w:shd w:val="clear" w:color="auto" w:fill="auto"/>
            <w:noWrap w:val="0"/>
            <w:vAlign w:val="center"/>
          </w:tcPr>
          <w:p w14:paraId="52C9CD3A">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1.活动时间；</w:t>
            </w:r>
          </w:p>
          <w:p w14:paraId="6058B706">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2.活动单位；</w:t>
            </w:r>
          </w:p>
          <w:p w14:paraId="2299813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3.活动地址；</w:t>
            </w:r>
          </w:p>
          <w:p w14:paraId="73EA799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4.联系电话；</w:t>
            </w:r>
          </w:p>
          <w:p w14:paraId="194272AC">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5.临时停止活动信息。</w:t>
            </w:r>
          </w:p>
        </w:tc>
        <w:tc>
          <w:tcPr>
            <w:tcW w:w="1742" w:type="dxa"/>
            <w:shd w:val="clear" w:color="auto" w:fill="auto"/>
            <w:noWrap w:val="0"/>
            <w:vAlign w:val="center"/>
          </w:tcPr>
          <w:p w14:paraId="751DFDC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中华人民共和国</w:t>
            </w:r>
            <w:r>
              <w:rPr>
                <w:rFonts w:hint="eastAsia" w:asciiTheme="minorEastAsia" w:hAnsiTheme="minorEastAsia" w:eastAsiaTheme="minorEastAsia" w:cstheme="minorEastAsia"/>
                <w:sz w:val="21"/>
                <w:szCs w:val="21"/>
              </w:rPr>
              <w:t>政府信息公开条例》《乡镇综合文化站管理办法》</w:t>
            </w:r>
          </w:p>
        </w:tc>
        <w:tc>
          <w:tcPr>
            <w:tcW w:w="1596" w:type="dxa"/>
            <w:gridSpan w:val="5"/>
            <w:shd w:val="clear" w:color="auto" w:fill="auto"/>
            <w:noWrap w:val="0"/>
            <w:vAlign w:val="center"/>
          </w:tcPr>
          <w:p w14:paraId="46B527D9">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信息形成或变更之日起20个工作日内公开</w:t>
            </w:r>
          </w:p>
        </w:tc>
        <w:tc>
          <w:tcPr>
            <w:tcW w:w="1254" w:type="dxa"/>
            <w:gridSpan w:val="3"/>
            <w:shd w:val="clear" w:color="auto" w:fill="auto"/>
            <w:noWrap w:val="0"/>
            <w:vAlign w:val="center"/>
          </w:tcPr>
          <w:p w14:paraId="74A2EE2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266" w:type="dxa"/>
            <w:gridSpan w:val="4"/>
            <w:shd w:val="clear" w:color="auto" w:fill="auto"/>
            <w:noWrap w:val="0"/>
            <w:vAlign w:val="center"/>
          </w:tcPr>
          <w:p w14:paraId="0A694F3D">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0507675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633" w:type="dxa"/>
            <w:shd w:val="clear" w:color="auto" w:fill="auto"/>
            <w:noWrap w:val="0"/>
            <w:vAlign w:val="center"/>
          </w:tcPr>
          <w:p w14:paraId="7F47DA8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24" w:type="dxa"/>
            <w:gridSpan w:val="3"/>
            <w:shd w:val="clear" w:color="auto" w:fill="auto"/>
            <w:noWrap w:val="0"/>
            <w:vAlign w:val="center"/>
          </w:tcPr>
          <w:p w14:paraId="505612F3">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484" w:type="dxa"/>
            <w:gridSpan w:val="2"/>
            <w:shd w:val="clear" w:color="auto" w:fill="auto"/>
            <w:noWrap w:val="0"/>
            <w:vAlign w:val="center"/>
          </w:tcPr>
          <w:p w14:paraId="409D7D5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34" w:type="dxa"/>
            <w:gridSpan w:val="3"/>
            <w:shd w:val="clear" w:color="auto" w:fill="auto"/>
            <w:noWrap w:val="0"/>
            <w:vAlign w:val="center"/>
          </w:tcPr>
          <w:p w14:paraId="288515E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30" w:type="dxa"/>
            <w:gridSpan w:val="6"/>
            <w:shd w:val="clear" w:color="auto" w:fill="auto"/>
            <w:noWrap w:val="0"/>
            <w:vAlign w:val="center"/>
          </w:tcPr>
          <w:p w14:paraId="03F6C24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53" w:type="dxa"/>
            <w:shd w:val="clear" w:color="auto" w:fill="auto"/>
            <w:noWrap w:val="0"/>
            <w:vAlign w:val="center"/>
          </w:tcPr>
          <w:p w14:paraId="570C59A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0078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754" w:type="dxa"/>
          <w:wAfter w:w="194" w:type="dxa"/>
          <w:cantSplit/>
          <w:trHeight w:val="1327" w:hRule="atLeast"/>
          <w:jc w:val="center"/>
        </w:trPr>
        <w:tc>
          <w:tcPr>
            <w:tcW w:w="411" w:type="dxa"/>
            <w:gridSpan w:val="2"/>
            <w:shd w:val="clear" w:color="auto" w:fill="auto"/>
            <w:noWrap w:val="0"/>
            <w:vAlign w:val="center"/>
          </w:tcPr>
          <w:p w14:paraId="69A3C01C">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53</w:t>
            </w:r>
          </w:p>
        </w:tc>
        <w:tc>
          <w:tcPr>
            <w:tcW w:w="645" w:type="dxa"/>
            <w:gridSpan w:val="4"/>
            <w:vMerge w:val="continue"/>
            <w:shd w:val="clear" w:color="auto" w:fill="auto"/>
            <w:noWrap w:val="0"/>
            <w:vAlign w:val="center"/>
          </w:tcPr>
          <w:p w14:paraId="6F82EA10">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p>
        </w:tc>
        <w:tc>
          <w:tcPr>
            <w:tcW w:w="1426" w:type="dxa"/>
            <w:gridSpan w:val="5"/>
            <w:shd w:val="clear" w:color="auto" w:fill="auto"/>
            <w:noWrap w:val="0"/>
            <w:vAlign w:val="center"/>
          </w:tcPr>
          <w:p w14:paraId="64CF3E6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辅导和培训基层文化骨干</w:t>
            </w:r>
          </w:p>
        </w:tc>
        <w:tc>
          <w:tcPr>
            <w:tcW w:w="1571" w:type="dxa"/>
            <w:gridSpan w:val="3"/>
            <w:shd w:val="clear" w:color="auto" w:fill="auto"/>
            <w:noWrap w:val="0"/>
            <w:vAlign w:val="center"/>
          </w:tcPr>
          <w:p w14:paraId="674D68A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1.培训时间；</w:t>
            </w:r>
          </w:p>
          <w:p w14:paraId="172B03AA">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2.培训单位；</w:t>
            </w:r>
          </w:p>
          <w:p w14:paraId="33779348">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3.培训地址；</w:t>
            </w:r>
          </w:p>
          <w:p w14:paraId="66AA150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4.联系电话；</w:t>
            </w:r>
          </w:p>
          <w:p w14:paraId="6ECC164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5.临时停止活动信息。</w:t>
            </w:r>
          </w:p>
        </w:tc>
        <w:tc>
          <w:tcPr>
            <w:tcW w:w="1742" w:type="dxa"/>
            <w:shd w:val="clear" w:color="auto" w:fill="auto"/>
            <w:noWrap w:val="0"/>
            <w:vAlign w:val="center"/>
          </w:tcPr>
          <w:p w14:paraId="02072D44">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中华人民共和国</w:t>
            </w:r>
            <w:r>
              <w:rPr>
                <w:rFonts w:hint="eastAsia" w:asciiTheme="minorEastAsia" w:hAnsiTheme="minorEastAsia" w:eastAsiaTheme="minorEastAsia" w:cstheme="minorEastAsia"/>
                <w:sz w:val="21"/>
                <w:szCs w:val="21"/>
              </w:rPr>
              <w:t>政府信息公开条例》《乡镇综合文化站管理办法》</w:t>
            </w:r>
          </w:p>
        </w:tc>
        <w:tc>
          <w:tcPr>
            <w:tcW w:w="1596" w:type="dxa"/>
            <w:gridSpan w:val="5"/>
            <w:shd w:val="clear" w:color="auto" w:fill="auto"/>
            <w:noWrap w:val="0"/>
            <w:vAlign w:val="center"/>
          </w:tcPr>
          <w:p w14:paraId="21CF2F4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信息形成或变更之日起20个工作日内公开</w:t>
            </w:r>
          </w:p>
        </w:tc>
        <w:tc>
          <w:tcPr>
            <w:tcW w:w="1254" w:type="dxa"/>
            <w:gridSpan w:val="3"/>
            <w:shd w:val="clear" w:color="auto" w:fill="auto"/>
            <w:noWrap w:val="0"/>
            <w:vAlign w:val="center"/>
          </w:tcPr>
          <w:p w14:paraId="11E1AAB8">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266" w:type="dxa"/>
            <w:gridSpan w:val="4"/>
            <w:shd w:val="clear" w:color="auto" w:fill="auto"/>
            <w:noWrap w:val="0"/>
            <w:vAlign w:val="center"/>
          </w:tcPr>
          <w:p w14:paraId="519F4959">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77EB78AC">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633" w:type="dxa"/>
            <w:shd w:val="clear" w:color="auto" w:fill="auto"/>
            <w:noWrap w:val="0"/>
            <w:vAlign w:val="center"/>
          </w:tcPr>
          <w:p w14:paraId="0D8FF7E9">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24" w:type="dxa"/>
            <w:gridSpan w:val="3"/>
            <w:shd w:val="clear" w:color="auto" w:fill="auto"/>
            <w:noWrap w:val="0"/>
            <w:vAlign w:val="center"/>
          </w:tcPr>
          <w:p w14:paraId="59367F61">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484" w:type="dxa"/>
            <w:gridSpan w:val="2"/>
            <w:shd w:val="clear" w:color="auto" w:fill="auto"/>
            <w:noWrap w:val="0"/>
            <w:vAlign w:val="center"/>
          </w:tcPr>
          <w:p w14:paraId="16D2F37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34" w:type="dxa"/>
            <w:gridSpan w:val="3"/>
            <w:shd w:val="clear" w:color="auto" w:fill="auto"/>
            <w:noWrap w:val="0"/>
            <w:vAlign w:val="center"/>
          </w:tcPr>
          <w:p w14:paraId="1566E61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30" w:type="dxa"/>
            <w:gridSpan w:val="6"/>
            <w:shd w:val="clear" w:color="auto" w:fill="auto"/>
            <w:noWrap w:val="0"/>
            <w:vAlign w:val="center"/>
          </w:tcPr>
          <w:p w14:paraId="4BED820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53" w:type="dxa"/>
            <w:shd w:val="clear" w:color="auto" w:fill="auto"/>
            <w:noWrap w:val="0"/>
            <w:vAlign w:val="center"/>
          </w:tcPr>
          <w:p w14:paraId="018179A3">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3026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754" w:type="dxa"/>
          <w:wAfter w:w="194" w:type="dxa"/>
          <w:cantSplit/>
          <w:trHeight w:val="1327" w:hRule="atLeast"/>
          <w:jc w:val="center"/>
        </w:trPr>
        <w:tc>
          <w:tcPr>
            <w:tcW w:w="411" w:type="dxa"/>
            <w:gridSpan w:val="2"/>
            <w:shd w:val="clear" w:color="auto" w:fill="auto"/>
            <w:noWrap w:val="0"/>
            <w:vAlign w:val="center"/>
          </w:tcPr>
          <w:p w14:paraId="5A1204D1">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645" w:type="dxa"/>
            <w:gridSpan w:val="4"/>
            <w:vMerge w:val="continue"/>
            <w:shd w:val="clear" w:color="auto" w:fill="auto"/>
            <w:noWrap w:val="0"/>
            <w:vAlign w:val="center"/>
          </w:tcPr>
          <w:p w14:paraId="5ABF9B26">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p>
        </w:tc>
        <w:tc>
          <w:tcPr>
            <w:tcW w:w="1426" w:type="dxa"/>
            <w:gridSpan w:val="5"/>
            <w:shd w:val="clear" w:color="auto" w:fill="auto"/>
            <w:noWrap w:val="0"/>
            <w:vAlign w:val="center"/>
          </w:tcPr>
          <w:p w14:paraId="607F06C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非物质文化遗产展示传播活动</w:t>
            </w:r>
          </w:p>
        </w:tc>
        <w:tc>
          <w:tcPr>
            <w:tcW w:w="1571" w:type="dxa"/>
            <w:gridSpan w:val="3"/>
            <w:shd w:val="clear" w:color="auto" w:fill="auto"/>
            <w:noWrap w:val="0"/>
            <w:vAlign w:val="center"/>
          </w:tcPr>
          <w:p w14:paraId="42F1633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1.活动时间；</w:t>
            </w:r>
          </w:p>
          <w:p w14:paraId="4EFF4536">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2.组织单位；</w:t>
            </w:r>
          </w:p>
          <w:p w14:paraId="0EF380B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3.活动地址；</w:t>
            </w:r>
          </w:p>
          <w:p w14:paraId="2B9B71F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4.联系电话；</w:t>
            </w:r>
          </w:p>
          <w:p w14:paraId="16E0733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5.临时停止活动信息。</w:t>
            </w:r>
          </w:p>
        </w:tc>
        <w:tc>
          <w:tcPr>
            <w:tcW w:w="1742" w:type="dxa"/>
            <w:shd w:val="clear" w:color="auto" w:fill="auto"/>
            <w:noWrap w:val="0"/>
            <w:vAlign w:val="center"/>
          </w:tcPr>
          <w:p w14:paraId="7A62293E">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《非物质文化遗产法》、《政府信息公开条例》  </w:t>
            </w:r>
          </w:p>
        </w:tc>
        <w:tc>
          <w:tcPr>
            <w:tcW w:w="1596" w:type="dxa"/>
            <w:gridSpan w:val="5"/>
            <w:shd w:val="clear" w:color="auto" w:fill="auto"/>
            <w:noWrap w:val="0"/>
            <w:vAlign w:val="center"/>
          </w:tcPr>
          <w:p w14:paraId="56A89A39">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信息形成或变更之日起20个工作日内公开</w:t>
            </w:r>
          </w:p>
        </w:tc>
        <w:tc>
          <w:tcPr>
            <w:tcW w:w="1254" w:type="dxa"/>
            <w:gridSpan w:val="3"/>
            <w:shd w:val="clear" w:color="auto" w:fill="auto"/>
            <w:noWrap w:val="0"/>
            <w:vAlign w:val="center"/>
          </w:tcPr>
          <w:p w14:paraId="180C219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266" w:type="dxa"/>
            <w:gridSpan w:val="4"/>
            <w:shd w:val="clear" w:color="auto" w:fill="auto"/>
            <w:noWrap w:val="0"/>
            <w:vAlign w:val="center"/>
          </w:tcPr>
          <w:p w14:paraId="65BE7863">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375B789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633" w:type="dxa"/>
            <w:shd w:val="clear" w:color="auto" w:fill="auto"/>
            <w:noWrap w:val="0"/>
            <w:vAlign w:val="center"/>
          </w:tcPr>
          <w:p w14:paraId="5384C163">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24" w:type="dxa"/>
            <w:gridSpan w:val="3"/>
            <w:shd w:val="clear" w:color="auto" w:fill="auto"/>
            <w:noWrap w:val="0"/>
            <w:vAlign w:val="center"/>
          </w:tcPr>
          <w:p w14:paraId="3A0DCB2B">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484" w:type="dxa"/>
            <w:gridSpan w:val="2"/>
            <w:shd w:val="clear" w:color="auto" w:fill="auto"/>
            <w:noWrap w:val="0"/>
            <w:vAlign w:val="center"/>
          </w:tcPr>
          <w:p w14:paraId="69B6921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34" w:type="dxa"/>
            <w:gridSpan w:val="3"/>
            <w:shd w:val="clear" w:color="auto" w:fill="auto"/>
            <w:noWrap w:val="0"/>
            <w:vAlign w:val="center"/>
          </w:tcPr>
          <w:p w14:paraId="7D99D0E1">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30" w:type="dxa"/>
            <w:gridSpan w:val="6"/>
            <w:shd w:val="clear" w:color="auto" w:fill="auto"/>
            <w:noWrap w:val="0"/>
            <w:vAlign w:val="center"/>
          </w:tcPr>
          <w:p w14:paraId="72E715F9">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53" w:type="dxa"/>
            <w:shd w:val="clear" w:color="auto" w:fill="auto"/>
            <w:noWrap w:val="0"/>
            <w:vAlign w:val="center"/>
          </w:tcPr>
          <w:p w14:paraId="7C9B8ED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7F01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754" w:type="dxa"/>
          <w:wAfter w:w="194" w:type="dxa"/>
          <w:cantSplit/>
          <w:trHeight w:val="677" w:hRule="atLeast"/>
          <w:jc w:val="center"/>
        </w:trPr>
        <w:tc>
          <w:tcPr>
            <w:tcW w:w="411" w:type="dxa"/>
            <w:gridSpan w:val="2"/>
            <w:shd w:val="clear" w:color="auto" w:fill="auto"/>
            <w:noWrap w:val="0"/>
            <w:vAlign w:val="center"/>
          </w:tcPr>
          <w:p w14:paraId="643AC588">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55</w:t>
            </w:r>
          </w:p>
        </w:tc>
        <w:tc>
          <w:tcPr>
            <w:tcW w:w="645" w:type="dxa"/>
            <w:gridSpan w:val="4"/>
            <w:shd w:val="clear" w:color="auto" w:fill="auto"/>
            <w:noWrap w:val="0"/>
            <w:vAlign w:val="center"/>
          </w:tcPr>
          <w:p w14:paraId="3869467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公共</w:t>
            </w:r>
          </w:p>
          <w:p w14:paraId="12167DA2">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w:t>
            </w:r>
          </w:p>
        </w:tc>
        <w:tc>
          <w:tcPr>
            <w:tcW w:w="1426" w:type="dxa"/>
            <w:gridSpan w:val="5"/>
            <w:shd w:val="clear" w:color="auto" w:fill="auto"/>
            <w:noWrap w:val="0"/>
            <w:vAlign w:val="center"/>
          </w:tcPr>
          <w:p w14:paraId="51CA0B80">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文博单位名录</w:t>
            </w:r>
          </w:p>
        </w:tc>
        <w:tc>
          <w:tcPr>
            <w:tcW w:w="1571" w:type="dxa"/>
            <w:gridSpan w:val="3"/>
            <w:shd w:val="clear" w:color="auto" w:fill="auto"/>
            <w:noWrap w:val="0"/>
            <w:vAlign w:val="center"/>
          </w:tcPr>
          <w:p w14:paraId="61000BD8">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文物保护管理机构和博物馆名录</w:t>
            </w:r>
          </w:p>
        </w:tc>
        <w:tc>
          <w:tcPr>
            <w:tcW w:w="1742" w:type="dxa"/>
            <w:shd w:val="clear" w:color="auto" w:fill="auto"/>
            <w:noWrap w:val="0"/>
            <w:vAlign w:val="center"/>
          </w:tcPr>
          <w:p w14:paraId="34A7126D">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《政府信息公开条例》</w:t>
            </w:r>
          </w:p>
        </w:tc>
        <w:tc>
          <w:tcPr>
            <w:tcW w:w="1596" w:type="dxa"/>
            <w:gridSpan w:val="5"/>
            <w:shd w:val="clear" w:color="auto" w:fill="auto"/>
            <w:noWrap w:val="0"/>
            <w:vAlign w:val="center"/>
          </w:tcPr>
          <w:p w14:paraId="5FCCB72F">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信息形成或变更之日起20个工作日内公开</w:t>
            </w:r>
          </w:p>
        </w:tc>
        <w:tc>
          <w:tcPr>
            <w:tcW w:w="1254" w:type="dxa"/>
            <w:gridSpan w:val="3"/>
            <w:shd w:val="clear" w:color="auto" w:fill="auto"/>
            <w:noWrap w:val="0"/>
            <w:vAlign w:val="center"/>
          </w:tcPr>
          <w:p w14:paraId="3D25AB86">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266" w:type="dxa"/>
            <w:gridSpan w:val="4"/>
            <w:shd w:val="clear" w:color="auto" w:fill="auto"/>
            <w:noWrap w:val="0"/>
            <w:vAlign w:val="center"/>
          </w:tcPr>
          <w:p w14:paraId="5D709BFC">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77642C7E">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633" w:type="dxa"/>
            <w:shd w:val="clear" w:color="auto" w:fill="auto"/>
            <w:noWrap w:val="0"/>
            <w:vAlign w:val="center"/>
          </w:tcPr>
          <w:p w14:paraId="5B20CB75">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24" w:type="dxa"/>
            <w:gridSpan w:val="3"/>
            <w:shd w:val="clear" w:color="auto" w:fill="auto"/>
            <w:noWrap w:val="0"/>
            <w:vAlign w:val="center"/>
          </w:tcPr>
          <w:p w14:paraId="651DC8C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484" w:type="dxa"/>
            <w:gridSpan w:val="2"/>
            <w:shd w:val="clear" w:color="auto" w:fill="auto"/>
            <w:noWrap w:val="0"/>
            <w:vAlign w:val="center"/>
          </w:tcPr>
          <w:p w14:paraId="02504D67">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634" w:type="dxa"/>
            <w:gridSpan w:val="3"/>
            <w:shd w:val="clear" w:color="auto" w:fill="auto"/>
            <w:noWrap w:val="0"/>
            <w:vAlign w:val="center"/>
          </w:tcPr>
          <w:p w14:paraId="7A119EC0">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tc>
        <w:tc>
          <w:tcPr>
            <w:tcW w:w="1630" w:type="dxa"/>
            <w:gridSpan w:val="6"/>
            <w:shd w:val="clear" w:color="auto" w:fill="auto"/>
            <w:noWrap w:val="0"/>
            <w:vAlign w:val="center"/>
          </w:tcPr>
          <w:p w14:paraId="0BDEE4A0">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353" w:type="dxa"/>
            <w:shd w:val="clear" w:color="auto" w:fill="auto"/>
            <w:noWrap w:val="0"/>
            <w:vAlign w:val="center"/>
          </w:tcPr>
          <w:p w14:paraId="1476544A">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bl>
    <w:p w14:paraId="60FF4D70">
      <w:pPr>
        <w:rPr>
          <w:rFonts w:hint="eastAsia" w:asciiTheme="minorEastAsia" w:hAnsiTheme="minorEastAsia" w:eastAsiaTheme="minorEastAsia" w:cstheme="minorEastAsia"/>
          <w:sz w:val="21"/>
          <w:szCs w:val="21"/>
        </w:rPr>
      </w:pPr>
    </w:p>
    <w:p w14:paraId="0E4B6C9D">
      <w:pPr>
        <w:rPr>
          <w:rFonts w:hint="eastAsia" w:asciiTheme="minorEastAsia" w:hAnsiTheme="minorEastAsia" w:eastAsiaTheme="minorEastAsia" w:cstheme="minorEastAsia"/>
          <w:sz w:val="21"/>
          <w:szCs w:val="21"/>
        </w:rPr>
      </w:pPr>
    </w:p>
    <w:p w14:paraId="75B31B6E">
      <w:pPr>
        <w:rPr>
          <w:rFonts w:hint="eastAsia" w:asciiTheme="minorEastAsia" w:hAnsiTheme="minorEastAsia" w:eastAsiaTheme="minorEastAsia" w:cstheme="minorEastAsia"/>
          <w:sz w:val="21"/>
          <w:szCs w:val="21"/>
        </w:rPr>
      </w:pPr>
    </w:p>
    <w:p w14:paraId="2BAA00D7">
      <w:pPr>
        <w:rPr>
          <w:rFonts w:hint="eastAsia" w:asciiTheme="minorEastAsia" w:hAnsiTheme="minorEastAsia" w:eastAsiaTheme="minorEastAsia" w:cstheme="minorEastAsia"/>
          <w:sz w:val="21"/>
          <w:szCs w:val="21"/>
        </w:rPr>
      </w:pPr>
    </w:p>
    <w:p w14:paraId="0EC98EBD">
      <w:pPr>
        <w:rPr>
          <w:rFonts w:hint="eastAsia" w:asciiTheme="minorEastAsia" w:hAnsiTheme="minorEastAsia" w:eastAsiaTheme="minorEastAsia" w:cstheme="minorEastAsia"/>
          <w:sz w:val="21"/>
          <w:szCs w:val="21"/>
        </w:rPr>
      </w:pPr>
    </w:p>
    <w:p w14:paraId="731C5495">
      <w:pPr>
        <w:rPr>
          <w:rFonts w:hint="eastAsia" w:asciiTheme="minorEastAsia" w:hAnsiTheme="minorEastAsia" w:eastAsiaTheme="minorEastAsia" w:cstheme="minorEastAsia"/>
          <w:sz w:val="21"/>
          <w:szCs w:val="21"/>
        </w:rPr>
      </w:pPr>
    </w:p>
    <w:tbl>
      <w:tblPr>
        <w:tblStyle w:val="5"/>
        <w:tblW w:w="14192" w:type="dxa"/>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271"/>
        <w:gridCol w:w="834"/>
        <w:gridCol w:w="961"/>
        <w:gridCol w:w="1341"/>
        <w:gridCol w:w="1124"/>
        <w:gridCol w:w="683"/>
        <w:gridCol w:w="961"/>
        <w:gridCol w:w="972"/>
        <w:gridCol w:w="961"/>
        <w:gridCol w:w="961"/>
        <w:gridCol w:w="961"/>
        <w:gridCol w:w="961"/>
        <w:gridCol w:w="477"/>
        <w:gridCol w:w="724"/>
      </w:tblGrid>
      <w:tr w14:paraId="74127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2" w:hRule="atLeast"/>
        </w:trPr>
        <w:tc>
          <w:tcPr>
            <w:tcW w:w="2271" w:type="dxa"/>
            <w:vMerge w:val="restart"/>
            <w:tcBorders>
              <w:tl2br w:val="nil"/>
              <w:tr2bl w:val="nil"/>
            </w:tcBorders>
            <w:shd w:val="clear" w:color="auto" w:fill="auto"/>
            <w:vAlign w:val="center"/>
          </w:tcPr>
          <w:p w14:paraId="05780C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政策文件</w:t>
            </w:r>
          </w:p>
        </w:tc>
        <w:tc>
          <w:tcPr>
            <w:tcW w:w="834" w:type="dxa"/>
            <w:tcBorders>
              <w:tl2br w:val="nil"/>
              <w:tr2bl w:val="nil"/>
            </w:tcBorders>
            <w:shd w:val="clear" w:color="auto" w:fill="auto"/>
            <w:vAlign w:val="center"/>
          </w:tcPr>
          <w:p w14:paraId="01CF9BE0">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56</w:t>
            </w:r>
          </w:p>
        </w:tc>
        <w:tc>
          <w:tcPr>
            <w:tcW w:w="961" w:type="dxa"/>
            <w:tcBorders>
              <w:tl2br w:val="nil"/>
              <w:tr2bl w:val="nil"/>
            </w:tcBorders>
            <w:shd w:val="clear" w:color="auto" w:fill="auto"/>
            <w:vAlign w:val="center"/>
          </w:tcPr>
          <w:p w14:paraId="4B6892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法律法规</w:t>
            </w:r>
          </w:p>
        </w:tc>
        <w:tc>
          <w:tcPr>
            <w:tcW w:w="1341" w:type="dxa"/>
            <w:tcBorders>
              <w:tl2br w:val="nil"/>
              <w:tr2bl w:val="nil"/>
            </w:tcBorders>
            <w:shd w:val="clear" w:color="auto" w:fill="auto"/>
            <w:vAlign w:val="center"/>
          </w:tcPr>
          <w:p w14:paraId="13FA50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与安全生产有关的法律、法规</w:t>
            </w:r>
          </w:p>
        </w:tc>
        <w:tc>
          <w:tcPr>
            <w:tcW w:w="1124" w:type="dxa"/>
            <w:tcBorders>
              <w:tl2br w:val="nil"/>
              <w:tr2bl w:val="nil"/>
            </w:tcBorders>
            <w:shd w:val="clear" w:color="auto" w:fill="auto"/>
            <w:vAlign w:val="center"/>
          </w:tcPr>
          <w:p w14:paraId="0C938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683" w:type="dxa"/>
            <w:tcBorders>
              <w:tl2br w:val="nil"/>
              <w:tr2bl w:val="nil"/>
            </w:tcBorders>
            <w:shd w:val="clear" w:color="auto" w:fill="auto"/>
            <w:vAlign w:val="center"/>
          </w:tcPr>
          <w:p w14:paraId="66350F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241C57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vMerge w:val="restart"/>
            <w:tcBorders>
              <w:tl2br w:val="nil"/>
              <w:tr2bl w:val="nil"/>
            </w:tcBorders>
            <w:shd w:val="clear" w:color="auto" w:fill="auto"/>
            <w:vAlign w:val="center"/>
          </w:tcPr>
          <w:p w14:paraId="2094115C">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C06C2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5F51A6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42CDB619">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66B062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845F0AF">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096B71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7CF1E0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241C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6" w:hRule="atLeast"/>
        </w:trPr>
        <w:tc>
          <w:tcPr>
            <w:tcW w:w="2271" w:type="dxa"/>
            <w:vMerge w:val="continue"/>
            <w:tcBorders>
              <w:tl2br w:val="nil"/>
              <w:tr2bl w:val="nil"/>
            </w:tcBorders>
            <w:shd w:val="clear" w:color="auto" w:fill="auto"/>
            <w:vAlign w:val="center"/>
          </w:tcPr>
          <w:p w14:paraId="1AC2E8D7">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4E25EF8A">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57</w:t>
            </w:r>
          </w:p>
        </w:tc>
        <w:tc>
          <w:tcPr>
            <w:tcW w:w="961" w:type="dxa"/>
            <w:tcBorders>
              <w:tl2br w:val="nil"/>
              <w:tr2bl w:val="nil"/>
            </w:tcBorders>
            <w:shd w:val="clear" w:color="auto" w:fill="auto"/>
            <w:vAlign w:val="center"/>
          </w:tcPr>
          <w:p w14:paraId="76B3ED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部门和地方规章</w:t>
            </w:r>
          </w:p>
        </w:tc>
        <w:tc>
          <w:tcPr>
            <w:tcW w:w="1341" w:type="dxa"/>
            <w:tcBorders>
              <w:tl2br w:val="nil"/>
              <w:tr2bl w:val="nil"/>
            </w:tcBorders>
            <w:shd w:val="clear" w:color="auto" w:fill="auto"/>
            <w:vAlign w:val="center"/>
          </w:tcPr>
          <w:p w14:paraId="00DB36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与安全生产有关的部门和地方规章</w:t>
            </w:r>
          </w:p>
        </w:tc>
        <w:tc>
          <w:tcPr>
            <w:tcW w:w="1124" w:type="dxa"/>
            <w:tcBorders>
              <w:tl2br w:val="nil"/>
              <w:tr2bl w:val="nil"/>
            </w:tcBorders>
            <w:shd w:val="clear" w:color="auto" w:fill="auto"/>
            <w:vAlign w:val="center"/>
          </w:tcPr>
          <w:p w14:paraId="73D5A1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683" w:type="dxa"/>
            <w:tcBorders>
              <w:tl2br w:val="nil"/>
              <w:tr2bl w:val="nil"/>
            </w:tcBorders>
            <w:shd w:val="clear" w:color="auto" w:fill="auto"/>
            <w:vAlign w:val="center"/>
          </w:tcPr>
          <w:p w14:paraId="22D0B1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5B8F1F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vMerge w:val="continue"/>
            <w:tcBorders>
              <w:tl2br w:val="nil"/>
              <w:tr2bl w:val="nil"/>
            </w:tcBorders>
            <w:shd w:val="clear" w:color="auto" w:fill="auto"/>
            <w:vAlign w:val="center"/>
          </w:tcPr>
          <w:p w14:paraId="6F59B8E6">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54292A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5622EE95">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042AE8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560B36B">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65C0C5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063001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7D4D9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1" w:hRule="atLeast"/>
        </w:trPr>
        <w:tc>
          <w:tcPr>
            <w:tcW w:w="2271" w:type="dxa"/>
            <w:vMerge w:val="continue"/>
            <w:tcBorders>
              <w:tl2br w:val="nil"/>
              <w:tr2bl w:val="nil"/>
            </w:tcBorders>
            <w:shd w:val="clear" w:color="auto" w:fill="auto"/>
            <w:vAlign w:val="center"/>
          </w:tcPr>
          <w:p w14:paraId="405CA5D2">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337611C3">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58</w:t>
            </w:r>
          </w:p>
        </w:tc>
        <w:tc>
          <w:tcPr>
            <w:tcW w:w="961" w:type="dxa"/>
            <w:tcBorders>
              <w:tl2br w:val="nil"/>
              <w:tr2bl w:val="nil"/>
            </w:tcBorders>
            <w:shd w:val="clear" w:color="auto" w:fill="auto"/>
            <w:vAlign w:val="center"/>
          </w:tcPr>
          <w:p w14:paraId="0AC638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其他政策文件</w:t>
            </w:r>
          </w:p>
        </w:tc>
        <w:tc>
          <w:tcPr>
            <w:tcW w:w="1341" w:type="dxa"/>
            <w:tcBorders>
              <w:tl2br w:val="nil"/>
              <w:tr2bl w:val="nil"/>
            </w:tcBorders>
            <w:shd w:val="clear" w:color="auto" w:fill="auto"/>
            <w:vAlign w:val="center"/>
          </w:tcPr>
          <w:p w14:paraId="1DC242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其他可以公开的与安全生产有关的政策文件，包括改革方案、发展规划、专项规划、工作计划等</w:t>
            </w:r>
          </w:p>
        </w:tc>
        <w:tc>
          <w:tcPr>
            <w:tcW w:w="1124" w:type="dxa"/>
            <w:tcBorders>
              <w:tl2br w:val="nil"/>
              <w:tr2bl w:val="nil"/>
            </w:tcBorders>
            <w:shd w:val="clear" w:color="auto" w:fill="auto"/>
            <w:vAlign w:val="center"/>
          </w:tcPr>
          <w:p w14:paraId="6F653D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683" w:type="dxa"/>
            <w:tcBorders>
              <w:tl2br w:val="nil"/>
              <w:tr2bl w:val="nil"/>
            </w:tcBorders>
            <w:shd w:val="clear" w:color="auto" w:fill="auto"/>
            <w:vAlign w:val="center"/>
          </w:tcPr>
          <w:p w14:paraId="426A64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450610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vMerge w:val="continue"/>
            <w:tcBorders>
              <w:tl2br w:val="nil"/>
              <w:tr2bl w:val="nil"/>
            </w:tcBorders>
            <w:shd w:val="clear" w:color="auto" w:fill="auto"/>
            <w:vAlign w:val="center"/>
          </w:tcPr>
          <w:p w14:paraId="03E40E0E">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551DA9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1A87647E">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2B336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2BC80DA5">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762764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1776E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48857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4" w:hRule="atLeast"/>
        </w:trPr>
        <w:tc>
          <w:tcPr>
            <w:tcW w:w="2271" w:type="dxa"/>
            <w:vMerge w:val="continue"/>
            <w:tcBorders>
              <w:tl2br w:val="nil"/>
              <w:tr2bl w:val="nil"/>
            </w:tcBorders>
            <w:shd w:val="clear" w:color="auto" w:fill="auto"/>
            <w:vAlign w:val="center"/>
          </w:tcPr>
          <w:p w14:paraId="25C05A2E">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47343CDB">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59</w:t>
            </w:r>
          </w:p>
        </w:tc>
        <w:tc>
          <w:tcPr>
            <w:tcW w:w="961" w:type="dxa"/>
            <w:tcBorders>
              <w:tl2br w:val="nil"/>
              <w:tr2bl w:val="nil"/>
            </w:tcBorders>
            <w:shd w:val="clear" w:color="auto" w:fill="auto"/>
            <w:vAlign w:val="center"/>
          </w:tcPr>
          <w:p w14:paraId="0D3F7D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重大决策草案</w:t>
            </w:r>
          </w:p>
        </w:tc>
        <w:tc>
          <w:tcPr>
            <w:tcW w:w="1341" w:type="dxa"/>
            <w:tcBorders>
              <w:tl2br w:val="nil"/>
              <w:tr2bl w:val="nil"/>
            </w:tcBorders>
            <w:shd w:val="clear" w:color="auto" w:fill="auto"/>
            <w:vAlign w:val="center"/>
          </w:tcPr>
          <w:p w14:paraId="1B25EB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涉及管理相对人切身利益、需社会广泛知晓的重要改革方案等重大决策，决策前向社会公开决策草案、决策依据</w:t>
            </w:r>
          </w:p>
        </w:tc>
        <w:tc>
          <w:tcPr>
            <w:tcW w:w="1124" w:type="dxa"/>
            <w:tcBorders>
              <w:tl2br w:val="nil"/>
              <w:tr2bl w:val="nil"/>
            </w:tcBorders>
            <w:shd w:val="clear" w:color="auto" w:fill="auto"/>
            <w:vAlign w:val="center"/>
          </w:tcPr>
          <w:p w14:paraId="7FD385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w:t>
            </w:r>
          </w:p>
        </w:tc>
        <w:tc>
          <w:tcPr>
            <w:tcW w:w="683" w:type="dxa"/>
            <w:tcBorders>
              <w:tl2br w:val="nil"/>
              <w:tr2bl w:val="nil"/>
            </w:tcBorders>
            <w:shd w:val="clear" w:color="auto" w:fill="auto"/>
            <w:vAlign w:val="center"/>
          </w:tcPr>
          <w:p w14:paraId="50B32F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41C77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06E6D734">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0A88C6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1175C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1FF40749">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3B29B2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8FC9D14">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382268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42A491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1504B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0" w:hRule="atLeast"/>
        </w:trPr>
        <w:tc>
          <w:tcPr>
            <w:tcW w:w="2271" w:type="dxa"/>
            <w:vMerge w:val="restart"/>
            <w:tcBorders>
              <w:tl2br w:val="nil"/>
              <w:tr2bl w:val="nil"/>
            </w:tcBorders>
            <w:shd w:val="clear" w:color="auto" w:fill="auto"/>
            <w:noWrap/>
            <w:vAlign w:val="center"/>
          </w:tcPr>
          <w:p w14:paraId="258DD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政策文件</w:t>
            </w:r>
          </w:p>
        </w:tc>
        <w:tc>
          <w:tcPr>
            <w:tcW w:w="834" w:type="dxa"/>
            <w:tcBorders>
              <w:tl2br w:val="nil"/>
              <w:tr2bl w:val="nil"/>
            </w:tcBorders>
            <w:shd w:val="clear" w:color="auto" w:fill="auto"/>
            <w:vAlign w:val="center"/>
          </w:tcPr>
          <w:p w14:paraId="19C784C5">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60</w:t>
            </w:r>
          </w:p>
        </w:tc>
        <w:tc>
          <w:tcPr>
            <w:tcW w:w="961" w:type="dxa"/>
            <w:tcBorders>
              <w:tl2br w:val="nil"/>
              <w:tr2bl w:val="nil"/>
            </w:tcBorders>
            <w:shd w:val="clear" w:color="auto" w:fill="auto"/>
            <w:vAlign w:val="center"/>
          </w:tcPr>
          <w:p w14:paraId="289EC7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重要会议</w:t>
            </w:r>
          </w:p>
        </w:tc>
        <w:tc>
          <w:tcPr>
            <w:tcW w:w="1341" w:type="dxa"/>
            <w:tcBorders>
              <w:tl2br w:val="nil"/>
              <w:tr2bl w:val="nil"/>
            </w:tcBorders>
            <w:shd w:val="clear" w:color="auto" w:fill="auto"/>
            <w:vAlign w:val="center"/>
          </w:tcPr>
          <w:p w14:paraId="30421E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通过会议讨论作出重要改革方案等重大决策时，经党组研究认为有必要公开讨论决策过程的会议</w:t>
            </w:r>
          </w:p>
        </w:tc>
        <w:tc>
          <w:tcPr>
            <w:tcW w:w="1124" w:type="dxa"/>
            <w:tcBorders>
              <w:tl2br w:val="nil"/>
              <w:tr2bl w:val="nil"/>
            </w:tcBorders>
            <w:shd w:val="clear" w:color="auto" w:fill="auto"/>
            <w:vAlign w:val="center"/>
          </w:tcPr>
          <w:p w14:paraId="5C053A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w:t>
            </w:r>
          </w:p>
        </w:tc>
        <w:tc>
          <w:tcPr>
            <w:tcW w:w="683" w:type="dxa"/>
            <w:tcBorders>
              <w:tl2br w:val="nil"/>
              <w:tr2bl w:val="nil"/>
            </w:tcBorders>
            <w:shd w:val="clear" w:color="auto" w:fill="auto"/>
            <w:vAlign w:val="center"/>
          </w:tcPr>
          <w:p w14:paraId="1CE9F0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提前一周发通知邀请</w:t>
            </w:r>
          </w:p>
        </w:tc>
        <w:tc>
          <w:tcPr>
            <w:tcW w:w="961" w:type="dxa"/>
            <w:tcBorders>
              <w:tl2br w:val="nil"/>
              <w:tr2bl w:val="nil"/>
            </w:tcBorders>
            <w:shd w:val="clear" w:color="auto" w:fill="auto"/>
            <w:vAlign w:val="center"/>
          </w:tcPr>
          <w:p w14:paraId="6039B4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0E293F46">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78D7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101403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614DEE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3CB39E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1ADDD3EE">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2EBAE6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3766B4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3B5EF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continue"/>
            <w:tcBorders>
              <w:tl2br w:val="nil"/>
              <w:tr2bl w:val="nil"/>
            </w:tcBorders>
            <w:shd w:val="clear" w:color="auto" w:fill="auto"/>
            <w:noWrap/>
            <w:vAlign w:val="center"/>
          </w:tcPr>
          <w:p w14:paraId="5191107A">
            <w:pP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4F7A9EF4">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61</w:t>
            </w:r>
          </w:p>
        </w:tc>
        <w:tc>
          <w:tcPr>
            <w:tcW w:w="961" w:type="dxa"/>
            <w:tcBorders>
              <w:tl2br w:val="nil"/>
              <w:tr2bl w:val="nil"/>
            </w:tcBorders>
            <w:shd w:val="clear" w:color="auto" w:fill="auto"/>
            <w:vAlign w:val="center"/>
          </w:tcPr>
          <w:p w14:paraId="35F7AA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征集采纳社会公众意见情况</w:t>
            </w:r>
          </w:p>
        </w:tc>
        <w:tc>
          <w:tcPr>
            <w:tcW w:w="1341" w:type="dxa"/>
            <w:tcBorders>
              <w:tl2br w:val="nil"/>
              <w:tr2bl w:val="nil"/>
            </w:tcBorders>
            <w:shd w:val="clear" w:color="auto" w:fill="auto"/>
            <w:vAlign w:val="center"/>
          </w:tcPr>
          <w:p w14:paraId="1D66B0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重大决策草案公布后征集到的社会公众意见情况、采纳与否情况及理由等</w:t>
            </w:r>
          </w:p>
        </w:tc>
        <w:tc>
          <w:tcPr>
            <w:tcW w:w="1124" w:type="dxa"/>
            <w:tcBorders>
              <w:tl2br w:val="nil"/>
              <w:tr2bl w:val="nil"/>
            </w:tcBorders>
            <w:shd w:val="clear" w:color="auto" w:fill="auto"/>
            <w:vAlign w:val="center"/>
          </w:tcPr>
          <w:p w14:paraId="122CCB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w:t>
            </w:r>
          </w:p>
        </w:tc>
        <w:tc>
          <w:tcPr>
            <w:tcW w:w="683" w:type="dxa"/>
            <w:tcBorders>
              <w:tl2br w:val="nil"/>
              <w:tr2bl w:val="nil"/>
            </w:tcBorders>
            <w:shd w:val="clear" w:color="auto" w:fill="auto"/>
            <w:vAlign w:val="center"/>
          </w:tcPr>
          <w:p w14:paraId="65CE8F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征求意见时对外公布的时限内公开</w:t>
            </w:r>
          </w:p>
        </w:tc>
        <w:tc>
          <w:tcPr>
            <w:tcW w:w="961" w:type="dxa"/>
            <w:tcBorders>
              <w:tl2br w:val="nil"/>
              <w:tr2bl w:val="nil"/>
            </w:tcBorders>
            <w:shd w:val="clear" w:color="auto" w:fill="auto"/>
            <w:vAlign w:val="center"/>
          </w:tcPr>
          <w:p w14:paraId="1EEA9E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597AA9CD">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0BF99C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40D45D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66570A68">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2598B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3306ADF5">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76BC35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02761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30B96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restart"/>
            <w:tcBorders>
              <w:tl2br w:val="nil"/>
              <w:tr2bl w:val="nil"/>
            </w:tcBorders>
            <w:shd w:val="clear" w:color="auto" w:fill="auto"/>
            <w:vAlign w:val="center"/>
          </w:tcPr>
          <w:p w14:paraId="481B1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行政管理</w:t>
            </w:r>
          </w:p>
        </w:tc>
        <w:tc>
          <w:tcPr>
            <w:tcW w:w="834" w:type="dxa"/>
            <w:tcBorders>
              <w:tl2br w:val="nil"/>
              <w:tr2bl w:val="nil"/>
            </w:tcBorders>
            <w:shd w:val="clear" w:color="auto" w:fill="auto"/>
            <w:vAlign w:val="center"/>
          </w:tcPr>
          <w:p w14:paraId="657DF126">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62</w:t>
            </w:r>
          </w:p>
        </w:tc>
        <w:tc>
          <w:tcPr>
            <w:tcW w:w="961" w:type="dxa"/>
            <w:tcBorders>
              <w:tl2br w:val="nil"/>
              <w:tr2bl w:val="nil"/>
            </w:tcBorders>
            <w:shd w:val="clear" w:color="auto" w:fill="auto"/>
            <w:vAlign w:val="center"/>
          </w:tcPr>
          <w:p w14:paraId="0BCAC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隐患管理</w:t>
            </w:r>
          </w:p>
        </w:tc>
        <w:tc>
          <w:tcPr>
            <w:tcW w:w="1341" w:type="dxa"/>
            <w:tcBorders>
              <w:tl2br w:val="nil"/>
              <w:tr2bl w:val="nil"/>
            </w:tcBorders>
            <w:shd w:val="clear" w:color="auto" w:fill="auto"/>
            <w:vAlign w:val="center"/>
          </w:tcPr>
          <w:p w14:paraId="265B7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重大隐患排查、挂牌督办及其整改情况，安全生产举报电话等</w:t>
            </w:r>
          </w:p>
        </w:tc>
        <w:tc>
          <w:tcPr>
            <w:tcW w:w="1124" w:type="dxa"/>
            <w:tcBorders>
              <w:tl2br w:val="nil"/>
              <w:tr2bl w:val="nil"/>
            </w:tcBorders>
            <w:shd w:val="clear" w:color="auto" w:fill="auto"/>
            <w:vAlign w:val="center"/>
          </w:tcPr>
          <w:p w14:paraId="7CF873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《安全生产法》、《中华人民共和国政府信息公开条例》(国务院令第711号）、《中共中央 国务院关于推进安全生产领域改革发展的意见》</w:t>
            </w:r>
          </w:p>
        </w:tc>
        <w:tc>
          <w:tcPr>
            <w:tcW w:w="683" w:type="dxa"/>
            <w:tcBorders>
              <w:tl2br w:val="nil"/>
              <w:tr2bl w:val="nil"/>
            </w:tcBorders>
            <w:shd w:val="clear" w:color="auto" w:fill="auto"/>
            <w:vAlign w:val="center"/>
          </w:tcPr>
          <w:p w14:paraId="18C0B1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330D58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38C38094">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6A3E0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153433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5F35388E">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18E198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08EAFC9">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307F3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5C502B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2C40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continue"/>
            <w:tcBorders>
              <w:tl2br w:val="nil"/>
              <w:tr2bl w:val="nil"/>
            </w:tcBorders>
            <w:shd w:val="clear" w:color="auto" w:fill="auto"/>
            <w:vAlign w:val="center"/>
          </w:tcPr>
          <w:p w14:paraId="576E821C">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6620FFBE">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63</w:t>
            </w:r>
          </w:p>
        </w:tc>
        <w:tc>
          <w:tcPr>
            <w:tcW w:w="961" w:type="dxa"/>
            <w:tcBorders>
              <w:tl2br w:val="nil"/>
              <w:tr2bl w:val="nil"/>
            </w:tcBorders>
            <w:shd w:val="clear" w:color="auto" w:fill="auto"/>
            <w:vAlign w:val="center"/>
          </w:tcPr>
          <w:p w14:paraId="6E7A4F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应急管理</w:t>
            </w:r>
          </w:p>
        </w:tc>
        <w:tc>
          <w:tcPr>
            <w:tcW w:w="1341" w:type="dxa"/>
            <w:tcBorders>
              <w:tl2br w:val="nil"/>
              <w:tr2bl w:val="nil"/>
            </w:tcBorders>
            <w:shd w:val="clear" w:color="auto" w:fill="auto"/>
            <w:vAlign w:val="center"/>
          </w:tcPr>
          <w:p w14:paraId="6C0F11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承担处置主责、非敏感的应急信息，包括事故灾害类预警信息、事故信息、事故后采取的应急处置措施和应对结果等  </w:t>
            </w:r>
          </w:p>
        </w:tc>
        <w:tc>
          <w:tcPr>
            <w:tcW w:w="1124" w:type="dxa"/>
            <w:tcBorders>
              <w:tl2br w:val="nil"/>
              <w:tr2bl w:val="nil"/>
            </w:tcBorders>
            <w:shd w:val="clear" w:color="auto" w:fill="auto"/>
            <w:vAlign w:val="center"/>
          </w:tcPr>
          <w:p w14:paraId="7EC4F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《中华人民共和国政府信息公开条例》(国务院令第711号），《中华人民共和国突发事件应对法》，中央办公厅、国务院办公厅《关于全面加强政务公开工作的意见》</w:t>
            </w:r>
          </w:p>
        </w:tc>
        <w:tc>
          <w:tcPr>
            <w:tcW w:w="683" w:type="dxa"/>
            <w:tcBorders>
              <w:tl2br w:val="nil"/>
              <w:tr2bl w:val="nil"/>
            </w:tcBorders>
            <w:shd w:val="clear" w:color="auto" w:fill="auto"/>
            <w:vAlign w:val="center"/>
          </w:tcPr>
          <w:p w14:paraId="10915C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4E6AA9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4F4F5288">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C6D87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1AA3E3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52DF371">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60E00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704F092">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6043AA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2E83DC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1432F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0" w:hRule="atLeast"/>
        </w:trPr>
        <w:tc>
          <w:tcPr>
            <w:tcW w:w="2271" w:type="dxa"/>
            <w:tcBorders>
              <w:tl2br w:val="nil"/>
              <w:tr2bl w:val="nil"/>
            </w:tcBorders>
            <w:shd w:val="clear" w:color="auto" w:fill="auto"/>
            <w:vAlign w:val="center"/>
          </w:tcPr>
          <w:p w14:paraId="48E51F1B">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1DF38E09">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64</w:t>
            </w:r>
          </w:p>
        </w:tc>
        <w:tc>
          <w:tcPr>
            <w:tcW w:w="961" w:type="dxa"/>
            <w:tcBorders>
              <w:tl2br w:val="nil"/>
              <w:tr2bl w:val="nil"/>
            </w:tcBorders>
            <w:shd w:val="clear" w:color="auto" w:fill="auto"/>
            <w:vAlign w:val="center"/>
          </w:tcPr>
          <w:p w14:paraId="61EC48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动态信息</w:t>
            </w:r>
          </w:p>
        </w:tc>
        <w:tc>
          <w:tcPr>
            <w:tcW w:w="1341" w:type="dxa"/>
            <w:tcBorders>
              <w:tl2br w:val="nil"/>
              <w:tr2bl w:val="nil"/>
            </w:tcBorders>
            <w:shd w:val="clear" w:color="auto" w:fill="auto"/>
            <w:vAlign w:val="center"/>
          </w:tcPr>
          <w:p w14:paraId="00EE07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●业务工作动态           ●安全生产执法检查动态</w:t>
            </w:r>
          </w:p>
        </w:tc>
        <w:tc>
          <w:tcPr>
            <w:tcW w:w="1124" w:type="dxa"/>
            <w:tcBorders>
              <w:tl2br w:val="nil"/>
              <w:tr2bl w:val="nil"/>
            </w:tcBorders>
            <w:shd w:val="clear" w:color="auto" w:fill="auto"/>
            <w:vAlign w:val="center"/>
          </w:tcPr>
          <w:p w14:paraId="67F324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《中华人民共和国政府信息公开条例》(国务院令第711号）、《中共中央 国务院关于推进安全生产领域改革发展的意见》</w:t>
            </w:r>
          </w:p>
        </w:tc>
        <w:tc>
          <w:tcPr>
            <w:tcW w:w="683" w:type="dxa"/>
            <w:tcBorders>
              <w:tl2br w:val="nil"/>
              <w:tr2bl w:val="nil"/>
            </w:tcBorders>
            <w:shd w:val="clear" w:color="auto" w:fill="auto"/>
            <w:vAlign w:val="center"/>
          </w:tcPr>
          <w:p w14:paraId="2FD8CA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536D0F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749C8DEB">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F04BF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715966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2093331D">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285C0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5206F8C5">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64966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53B3F4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2A140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tcBorders>
              <w:tl2br w:val="nil"/>
              <w:tr2bl w:val="nil"/>
            </w:tcBorders>
            <w:shd w:val="clear" w:color="auto" w:fill="auto"/>
            <w:vAlign w:val="center"/>
          </w:tcPr>
          <w:p w14:paraId="6E0660D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行政管理</w:t>
            </w:r>
          </w:p>
        </w:tc>
        <w:tc>
          <w:tcPr>
            <w:tcW w:w="834" w:type="dxa"/>
            <w:tcBorders>
              <w:tl2br w:val="nil"/>
              <w:tr2bl w:val="nil"/>
            </w:tcBorders>
            <w:shd w:val="clear" w:color="auto" w:fill="auto"/>
            <w:vAlign w:val="center"/>
          </w:tcPr>
          <w:p w14:paraId="440E14E9">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65</w:t>
            </w:r>
          </w:p>
        </w:tc>
        <w:tc>
          <w:tcPr>
            <w:tcW w:w="961" w:type="dxa"/>
            <w:tcBorders>
              <w:tl2br w:val="nil"/>
              <w:tr2bl w:val="nil"/>
            </w:tcBorders>
            <w:shd w:val="clear" w:color="auto" w:fill="auto"/>
            <w:vAlign w:val="center"/>
          </w:tcPr>
          <w:p w14:paraId="4E2EDE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安全生产预警提示信息</w:t>
            </w:r>
          </w:p>
        </w:tc>
        <w:tc>
          <w:tcPr>
            <w:tcW w:w="1341" w:type="dxa"/>
            <w:tcBorders>
              <w:tl2br w:val="nil"/>
              <w:tr2bl w:val="nil"/>
            </w:tcBorders>
            <w:shd w:val="clear" w:color="auto" w:fill="auto"/>
            <w:vAlign w:val="center"/>
          </w:tcPr>
          <w:p w14:paraId="0B6DCC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●气象及灾害预警信息 </w:t>
            </w:r>
            <w:r>
              <w:rPr>
                <w:rStyle w:val="12"/>
                <w:rFonts w:hint="eastAsia" w:asciiTheme="minorEastAsia" w:hAnsiTheme="minorEastAsia" w:eastAsiaTheme="minorEastAsia" w:cstheme="minorEastAsia"/>
                <w:b w:val="0"/>
                <w:bCs w:val="0"/>
                <w:sz w:val="21"/>
                <w:szCs w:val="21"/>
                <w:lang w:val="en-US" w:eastAsia="zh-CN" w:bidi="ar"/>
              </w:rPr>
              <w:t xml:space="preserve">           ●不同时段、不同领域安全生产提示信息</w:t>
            </w:r>
          </w:p>
        </w:tc>
        <w:tc>
          <w:tcPr>
            <w:tcW w:w="1124" w:type="dxa"/>
            <w:tcBorders>
              <w:tl2br w:val="nil"/>
              <w:tr2bl w:val="nil"/>
            </w:tcBorders>
            <w:shd w:val="clear" w:color="auto" w:fill="auto"/>
            <w:vAlign w:val="center"/>
          </w:tcPr>
          <w:p w14:paraId="5B9826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《中华人民共和国政府信息公开条例》(国务院令第711号）、《中共中央 国务院关于推进安全生产领域改革发展的意见》</w:t>
            </w:r>
          </w:p>
        </w:tc>
        <w:tc>
          <w:tcPr>
            <w:tcW w:w="683" w:type="dxa"/>
            <w:tcBorders>
              <w:tl2br w:val="nil"/>
              <w:tr2bl w:val="nil"/>
            </w:tcBorders>
            <w:shd w:val="clear" w:color="auto" w:fill="auto"/>
            <w:vAlign w:val="center"/>
          </w:tcPr>
          <w:p w14:paraId="1233B6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信息形成后及时公开</w:t>
            </w:r>
          </w:p>
        </w:tc>
        <w:tc>
          <w:tcPr>
            <w:tcW w:w="961" w:type="dxa"/>
            <w:tcBorders>
              <w:tl2br w:val="nil"/>
              <w:tr2bl w:val="nil"/>
            </w:tcBorders>
            <w:shd w:val="clear" w:color="auto" w:fill="auto"/>
            <w:vAlign w:val="center"/>
          </w:tcPr>
          <w:p w14:paraId="4DABA7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37043525">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3D8FC1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666DF2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527EB8FC">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022F67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3818B899">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431B4D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6D3BF3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45477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restart"/>
            <w:tcBorders>
              <w:tl2br w:val="nil"/>
              <w:tr2bl w:val="nil"/>
            </w:tcBorders>
            <w:shd w:val="clear" w:color="auto" w:fill="auto"/>
            <w:vAlign w:val="center"/>
          </w:tcPr>
          <w:p w14:paraId="54546F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重点领域信息公开</w:t>
            </w:r>
          </w:p>
        </w:tc>
        <w:tc>
          <w:tcPr>
            <w:tcW w:w="834" w:type="dxa"/>
            <w:tcBorders>
              <w:tl2br w:val="nil"/>
              <w:tr2bl w:val="nil"/>
            </w:tcBorders>
            <w:shd w:val="clear" w:color="auto" w:fill="auto"/>
            <w:vAlign w:val="center"/>
          </w:tcPr>
          <w:p w14:paraId="3F311396">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66</w:t>
            </w:r>
          </w:p>
        </w:tc>
        <w:tc>
          <w:tcPr>
            <w:tcW w:w="961" w:type="dxa"/>
            <w:tcBorders>
              <w:tl2br w:val="nil"/>
              <w:tr2bl w:val="nil"/>
            </w:tcBorders>
            <w:shd w:val="clear" w:color="auto" w:fill="auto"/>
            <w:vAlign w:val="center"/>
          </w:tcPr>
          <w:p w14:paraId="027E41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财政资金信息</w:t>
            </w:r>
          </w:p>
        </w:tc>
        <w:tc>
          <w:tcPr>
            <w:tcW w:w="1341" w:type="dxa"/>
            <w:tcBorders>
              <w:tl2br w:val="nil"/>
              <w:tr2bl w:val="nil"/>
            </w:tcBorders>
            <w:shd w:val="clear" w:color="auto" w:fill="auto"/>
            <w:vAlign w:val="center"/>
          </w:tcPr>
          <w:p w14:paraId="365B5A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●预算、决算                       ●“三公”经费                     ●安全生产专项资金使用等财政资金信息</w:t>
            </w:r>
          </w:p>
        </w:tc>
        <w:tc>
          <w:tcPr>
            <w:tcW w:w="1124" w:type="dxa"/>
            <w:tcBorders>
              <w:tl2br w:val="nil"/>
              <w:tr2bl w:val="nil"/>
            </w:tcBorders>
            <w:shd w:val="clear" w:color="auto" w:fill="auto"/>
            <w:vAlign w:val="center"/>
          </w:tcPr>
          <w:p w14:paraId="206A8E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《中华人民共和国政府信息公开条例》(国务院令第711号）、《国务院关于深化预算管理制度改革的决定》、《国务院办公厅关于进一步推进预算公开工作意见的通知》</w:t>
            </w:r>
          </w:p>
        </w:tc>
        <w:tc>
          <w:tcPr>
            <w:tcW w:w="683" w:type="dxa"/>
            <w:tcBorders>
              <w:tl2br w:val="nil"/>
              <w:tr2bl w:val="nil"/>
            </w:tcBorders>
            <w:shd w:val="clear" w:color="auto" w:fill="auto"/>
            <w:vAlign w:val="center"/>
          </w:tcPr>
          <w:p w14:paraId="45DE92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按中央要求时限公开</w:t>
            </w:r>
          </w:p>
        </w:tc>
        <w:tc>
          <w:tcPr>
            <w:tcW w:w="961" w:type="dxa"/>
            <w:tcBorders>
              <w:tl2br w:val="nil"/>
              <w:tr2bl w:val="nil"/>
            </w:tcBorders>
            <w:shd w:val="clear" w:color="auto" w:fill="auto"/>
            <w:vAlign w:val="center"/>
          </w:tcPr>
          <w:p w14:paraId="71BEF3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5486F0F5">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AAE07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6A872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44082A6">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1D4465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03A25F2B">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49B279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79219D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2A56E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continue"/>
            <w:tcBorders>
              <w:tl2br w:val="nil"/>
              <w:tr2bl w:val="nil"/>
            </w:tcBorders>
            <w:shd w:val="clear" w:color="auto" w:fill="auto"/>
            <w:vAlign w:val="center"/>
          </w:tcPr>
          <w:p w14:paraId="3F8FDC28">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5D1D7944">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67</w:t>
            </w:r>
          </w:p>
        </w:tc>
        <w:tc>
          <w:tcPr>
            <w:tcW w:w="961" w:type="dxa"/>
            <w:tcBorders>
              <w:tl2br w:val="nil"/>
              <w:tr2bl w:val="nil"/>
            </w:tcBorders>
            <w:shd w:val="clear" w:color="auto" w:fill="auto"/>
            <w:vAlign w:val="center"/>
          </w:tcPr>
          <w:p w14:paraId="09AA68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政府采购信息</w:t>
            </w:r>
          </w:p>
        </w:tc>
        <w:tc>
          <w:tcPr>
            <w:tcW w:w="1341" w:type="dxa"/>
            <w:tcBorders>
              <w:tl2br w:val="nil"/>
              <w:tr2bl w:val="nil"/>
            </w:tcBorders>
            <w:shd w:val="clear" w:color="auto" w:fill="auto"/>
            <w:vAlign w:val="center"/>
          </w:tcPr>
          <w:p w14:paraId="5682BF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本单位采购实施情况相关信息</w:t>
            </w:r>
          </w:p>
        </w:tc>
        <w:tc>
          <w:tcPr>
            <w:tcW w:w="1124" w:type="dxa"/>
            <w:tcBorders>
              <w:tl2br w:val="nil"/>
              <w:tr2bl w:val="nil"/>
            </w:tcBorders>
            <w:shd w:val="clear" w:color="auto" w:fill="auto"/>
            <w:vAlign w:val="center"/>
          </w:tcPr>
          <w:p w14:paraId="4E1CD9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《中华人民共和国政府信息公开条例》(国务院令第711号）,《国务院关于深化预算管理制度改革的决定》(国发〔2014〕45号),中办、国办印发《关于进一步推进预算公开工作的意见》的通知</w:t>
            </w:r>
          </w:p>
        </w:tc>
        <w:tc>
          <w:tcPr>
            <w:tcW w:w="683" w:type="dxa"/>
            <w:tcBorders>
              <w:tl2br w:val="nil"/>
              <w:tr2bl w:val="nil"/>
            </w:tcBorders>
            <w:shd w:val="clear" w:color="auto" w:fill="auto"/>
            <w:vAlign w:val="center"/>
          </w:tcPr>
          <w:p w14:paraId="13CF5F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66FFC0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1B27A065">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020E9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5B28B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156D8E67">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328BDF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5B6B2798">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7093B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799D61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15A8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continue"/>
            <w:tcBorders>
              <w:tl2br w:val="nil"/>
              <w:tr2bl w:val="nil"/>
            </w:tcBorders>
            <w:shd w:val="clear" w:color="auto" w:fill="auto"/>
            <w:vAlign w:val="center"/>
          </w:tcPr>
          <w:p w14:paraId="1C5CE52F">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308F1F0C">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68</w:t>
            </w:r>
          </w:p>
        </w:tc>
        <w:tc>
          <w:tcPr>
            <w:tcW w:w="961" w:type="dxa"/>
            <w:tcBorders>
              <w:tl2br w:val="nil"/>
              <w:tr2bl w:val="nil"/>
            </w:tcBorders>
            <w:shd w:val="clear" w:color="auto" w:fill="auto"/>
            <w:vAlign w:val="center"/>
          </w:tcPr>
          <w:p w14:paraId="773B97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办事纪律和监督管理</w:t>
            </w:r>
          </w:p>
        </w:tc>
        <w:tc>
          <w:tcPr>
            <w:tcW w:w="1341" w:type="dxa"/>
            <w:tcBorders>
              <w:tl2br w:val="nil"/>
              <w:tr2bl w:val="nil"/>
            </w:tcBorders>
            <w:shd w:val="clear" w:color="auto" w:fill="auto"/>
            <w:vAlign w:val="center"/>
          </w:tcPr>
          <w:p w14:paraId="092700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本单位的办事纪律,受理投诉、举报、信访的途径等内容</w:t>
            </w:r>
          </w:p>
        </w:tc>
        <w:tc>
          <w:tcPr>
            <w:tcW w:w="1124" w:type="dxa"/>
            <w:tcBorders>
              <w:tl2br w:val="nil"/>
              <w:tr2bl w:val="nil"/>
            </w:tcBorders>
            <w:shd w:val="clear" w:color="auto" w:fill="auto"/>
            <w:vAlign w:val="center"/>
          </w:tcPr>
          <w:p w14:paraId="4504DC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《中华人民共和国政府信息公开条例》(国务院令第711号）、《中共中央 国务院关于推进安全生产领域改革发展的意见》</w:t>
            </w:r>
          </w:p>
        </w:tc>
        <w:tc>
          <w:tcPr>
            <w:tcW w:w="683" w:type="dxa"/>
            <w:tcBorders>
              <w:tl2br w:val="nil"/>
              <w:tr2bl w:val="nil"/>
            </w:tcBorders>
            <w:shd w:val="clear" w:color="auto" w:fill="auto"/>
            <w:vAlign w:val="center"/>
          </w:tcPr>
          <w:p w14:paraId="350709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6E6FD2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73E54139">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529C1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793167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2099BDB8">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33CD0D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63397A8B">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749427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5DCEC3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7B2F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0" w:hRule="atLeast"/>
        </w:trPr>
        <w:tc>
          <w:tcPr>
            <w:tcW w:w="2271" w:type="dxa"/>
            <w:tcBorders>
              <w:tl2br w:val="nil"/>
              <w:tr2bl w:val="nil"/>
            </w:tcBorders>
            <w:shd w:val="clear" w:color="auto" w:fill="auto"/>
            <w:vAlign w:val="center"/>
          </w:tcPr>
          <w:p w14:paraId="0434C86F">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1C0B3698">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69</w:t>
            </w:r>
          </w:p>
        </w:tc>
        <w:tc>
          <w:tcPr>
            <w:tcW w:w="961" w:type="dxa"/>
            <w:tcBorders>
              <w:tl2br w:val="nil"/>
              <w:tr2bl w:val="nil"/>
            </w:tcBorders>
            <w:shd w:val="clear" w:color="auto" w:fill="auto"/>
            <w:vAlign w:val="center"/>
          </w:tcPr>
          <w:p w14:paraId="1297D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检查和巡查发现安全监管监察问题</w:t>
            </w:r>
          </w:p>
        </w:tc>
        <w:tc>
          <w:tcPr>
            <w:tcW w:w="1341" w:type="dxa"/>
            <w:tcBorders>
              <w:tl2br w:val="nil"/>
              <w:tr2bl w:val="nil"/>
            </w:tcBorders>
            <w:shd w:val="clear" w:color="auto" w:fill="auto"/>
            <w:vAlign w:val="center"/>
          </w:tcPr>
          <w:p w14:paraId="0E03B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检查和巡查发现的、并要求向社会公开的问题及整改落实情况</w:t>
            </w:r>
          </w:p>
        </w:tc>
        <w:tc>
          <w:tcPr>
            <w:tcW w:w="1124" w:type="dxa"/>
            <w:tcBorders>
              <w:tl2br w:val="nil"/>
              <w:tr2bl w:val="nil"/>
            </w:tcBorders>
            <w:shd w:val="clear" w:color="auto" w:fill="auto"/>
            <w:vAlign w:val="center"/>
          </w:tcPr>
          <w:p w14:paraId="6C135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《中华人民共和国政府信息公开条例》(国务院令第711号）、《中共中央 国务院关于推进安全生产领域改革发展的意见》</w:t>
            </w:r>
          </w:p>
        </w:tc>
        <w:tc>
          <w:tcPr>
            <w:tcW w:w="683" w:type="dxa"/>
            <w:tcBorders>
              <w:tl2br w:val="nil"/>
              <w:tr2bl w:val="nil"/>
            </w:tcBorders>
            <w:shd w:val="clear" w:color="auto" w:fill="auto"/>
            <w:vAlign w:val="center"/>
          </w:tcPr>
          <w:p w14:paraId="1831B8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10A543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0000E4AB">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7A998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729B0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5EA6A717">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78570D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57841A6">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0E048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42423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17824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0" w:hRule="atLeast"/>
        </w:trPr>
        <w:tc>
          <w:tcPr>
            <w:tcW w:w="2271" w:type="dxa"/>
            <w:vMerge w:val="restart"/>
            <w:tcBorders>
              <w:tl2br w:val="nil"/>
              <w:tr2bl w:val="nil"/>
            </w:tcBorders>
            <w:shd w:val="clear" w:color="auto" w:fill="auto"/>
            <w:vAlign w:val="center"/>
          </w:tcPr>
          <w:p w14:paraId="4B3B60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政策文件</w:t>
            </w:r>
          </w:p>
        </w:tc>
        <w:tc>
          <w:tcPr>
            <w:tcW w:w="834" w:type="dxa"/>
            <w:tcBorders>
              <w:tl2br w:val="nil"/>
              <w:tr2bl w:val="nil"/>
            </w:tcBorders>
            <w:shd w:val="clear" w:color="auto" w:fill="auto"/>
            <w:vAlign w:val="center"/>
          </w:tcPr>
          <w:p w14:paraId="29489719">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70</w:t>
            </w:r>
          </w:p>
        </w:tc>
        <w:tc>
          <w:tcPr>
            <w:tcW w:w="961" w:type="dxa"/>
            <w:tcBorders>
              <w:tl2br w:val="nil"/>
              <w:tr2bl w:val="nil"/>
            </w:tcBorders>
            <w:shd w:val="clear" w:color="auto" w:fill="auto"/>
            <w:vAlign w:val="center"/>
          </w:tcPr>
          <w:p w14:paraId="58DB5A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法律法规</w:t>
            </w:r>
          </w:p>
        </w:tc>
        <w:tc>
          <w:tcPr>
            <w:tcW w:w="1341" w:type="dxa"/>
            <w:tcBorders>
              <w:tl2br w:val="nil"/>
              <w:tr2bl w:val="nil"/>
            </w:tcBorders>
            <w:shd w:val="clear" w:color="auto" w:fill="auto"/>
            <w:vAlign w:val="center"/>
          </w:tcPr>
          <w:p w14:paraId="17E964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与救灾有关的法律、法规</w:t>
            </w:r>
          </w:p>
        </w:tc>
        <w:tc>
          <w:tcPr>
            <w:tcW w:w="1124" w:type="dxa"/>
            <w:tcBorders>
              <w:tl2br w:val="nil"/>
              <w:tr2bl w:val="nil"/>
            </w:tcBorders>
            <w:shd w:val="clear" w:color="auto" w:fill="auto"/>
            <w:vAlign w:val="center"/>
          </w:tcPr>
          <w:p w14:paraId="0283D4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683" w:type="dxa"/>
            <w:tcBorders>
              <w:tl2br w:val="nil"/>
              <w:tr2bl w:val="nil"/>
            </w:tcBorders>
            <w:shd w:val="clear" w:color="auto" w:fill="auto"/>
            <w:vAlign w:val="center"/>
          </w:tcPr>
          <w:p w14:paraId="7FB61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008FB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790797E1">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3CAA02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0D6C13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0216FC68">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29F326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032FB25D">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2B76AF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5D5E2A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7BB0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0" w:hRule="atLeast"/>
        </w:trPr>
        <w:tc>
          <w:tcPr>
            <w:tcW w:w="2271" w:type="dxa"/>
            <w:vMerge w:val="continue"/>
            <w:tcBorders>
              <w:tl2br w:val="nil"/>
              <w:tr2bl w:val="nil"/>
            </w:tcBorders>
            <w:shd w:val="clear" w:color="auto" w:fill="auto"/>
            <w:vAlign w:val="center"/>
          </w:tcPr>
          <w:p w14:paraId="7DCF175F">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1768159B">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71</w:t>
            </w:r>
          </w:p>
        </w:tc>
        <w:tc>
          <w:tcPr>
            <w:tcW w:w="961" w:type="dxa"/>
            <w:tcBorders>
              <w:tl2br w:val="nil"/>
              <w:tr2bl w:val="nil"/>
            </w:tcBorders>
            <w:shd w:val="clear" w:color="auto" w:fill="auto"/>
            <w:vAlign w:val="center"/>
          </w:tcPr>
          <w:p w14:paraId="1DAAB1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部门和地方规章</w:t>
            </w:r>
          </w:p>
        </w:tc>
        <w:tc>
          <w:tcPr>
            <w:tcW w:w="1341" w:type="dxa"/>
            <w:tcBorders>
              <w:tl2br w:val="nil"/>
              <w:tr2bl w:val="nil"/>
            </w:tcBorders>
            <w:shd w:val="clear" w:color="auto" w:fill="auto"/>
            <w:vAlign w:val="center"/>
          </w:tcPr>
          <w:p w14:paraId="16CED9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与救灾有关的部门和地方规章、规范性文件</w:t>
            </w:r>
          </w:p>
        </w:tc>
        <w:tc>
          <w:tcPr>
            <w:tcW w:w="1124" w:type="dxa"/>
            <w:tcBorders>
              <w:tl2br w:val="nil"/>
              <w:tr2bl w:val="nil"/>
            </w:tcBorders>
            <w:shd w:val="clear" w:color="auto" w:fill="auto"/>
            <w:vAlign w:val="center"/>
          </w:tcPr>
          <w:p w14:paraId="45CE30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683" w:type="dxa"/>
            <w:tcBorders>
              <w:tl2br w:val="nil"/>
              <w:tr2bl w:val="nil"/>
            </w:tcBorders>
            <w:shd w:val="clear" w:color="auto" w:fill="auto"/>
            <w:vAlign w:val="center"/>
          </w:tcPr>
          <w:p w14:paraId="483A14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7BE9A8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78A3342F">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67302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5BA62F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3ADB5C27">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52CB89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2348B823">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030A98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6E63DA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4BF08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restart"/>
            <w:tcBorders>
              <w:tl2br w:val="nil"/>
              <w:tr2bl w:val="nil"/>
            </w:tcBorders>
            <w:shd w:val="clear" w:color="auto" w:fill="auto"/>
            <w:vAlign w:val="center"/>
          </w:tcPr>
          <w:p w14:paraId="4D1064A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政策文件</w:t>
            </w:r>
          </w:p>
        </w:tc>
        <w:tc>
          <w:tcPr>
            <w:tcW w:w="834" w:type="dxa"/>
            <w:tcBorders>
              <w:tl2br w:val="nil"/>
              <w:tr2bl w:val="nil"/>
            </w:tcBorders>
            <w:shd w:val="clear" w:color="auto" w:fill="auto"/>
            <w:vAlign w:val="center"/>
          </w:tcPr>
          <w:p w14:paraId="73BCDF32">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72</w:t>
            </w:r>
          </w:p>
        </w:tc>
        <w:tc>
          <w:tcPr>
            <w:tcW w:w="961" w:type="dxa"/>
            <w:tcBorders>
              <w:tl2br w:val="nil"/>
              <w:tr2bl w:val="nil"/>
            </w:tcBorders>
            <w:shd w:val="clear" w:color="auto" w:fill="auto"/>
            <w:vAlign w:val="center"/>
          </w:tcPr>
          <w:p w14:paraId="2B8292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其他政策文件</w:t>
            </w:r>
          </w:p>
        </w:tc>
        <w:tc>
          <w:tcPr>
            <w:tcW w:w="1341" w:type="dxa"/>
            <w:tcBorders>
              <w:tl2br w:val="nil"/>
              <w:tr2bl w:val="nil"/>
            </w:tcBorders>
            <w:shd w:val="clear" w:color="auto" w:fill="auto"/>
            <w:vAlign w:val="center"/>
          </w:tcPr>
          <w:p w14:paraId="0914D8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其他可以公开的与救灾有关的政策文件，包括改革方案、发展规划、专项规划、工作计划等</w:t>
            </w:r>
          </w:p>
        </w:tc>
        <w:tc>
          <w:tcPr>
            <w:tcW w:w="1124" w:type="dxa"/>
            <w:tcBorders>
              <w:tl2br w:val="nil"/>
              <w:tr2bl w:val="nil"/>
            </w:tcBorders>
            <w:shd w:val="clear" w:color="auto" w:fill="auto"/>
            <w:vAlign w:val="center"/>
          </w:tcPr>
          <w:p w14:paraId="1F50AE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683" w:type="dxa"/>
            <w:tcBorders>
              <w:tl2br w:val="nil"/>
              <w:tr2bl w:val="nil"/>
            </w:tcBorders>
            <w:shd w:val="clear" w:color="auto" w:fill="auto"/>
            <w:vAlign w:val="center"/>
          </w:tcPr>
          <w:p w14:paraId="1B147B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3757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039E7CAD">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6F0C7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0800B9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48EB2377">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1ECCA5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5656EA4D">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50AD3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50B934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77D03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0" w:hRule="atLeast"/>
        </w:trPr>
        <w:tc>
          <w:tcPr>
            <w:tcW w:w="2271" w:type="dxa"/>
            <w:vMerge w:val="continue"/>
            <w:tcBorders>
              <w:tl2br w:val="nil"/>
              <w:tr2bl w:val="nil"/>
            </w:tcBorders>
            <w:shd w:val="clear" w:color="auto" w:fill="auto"/>
            <w:vAlign w:val="center"/>
          </w:tcPr>
          <w:p w14:paraId="309F2025">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5DA54B63">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73</w:t>
            </w:r>
          </w:p>
        </w:tc>
        <w:tc>
          <w:tcPr>
            <w:tcW w:w="961" w:type="dxa"/>
            <w:tcBorders>
              <w:tl2br w:val="nil"/>
              <w:tr2bl w:val="nil"/>
            </w:tcBorders>
            <w:shd w:val="clear" w:color="auto" w:fill="auto"/>
            <w:vAlign w:val="center"/>
          </w:tcPr>
          <w:p w14:paraId="4E376A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重大决策草案</w:t>
            </w:r>
          </w:p>
        </w:tc>
        <w:tc>
          <w:tcPr>
            <w:tcW w:w="1341" w:type="dxa"/>
            <w:tcBorders>
              <w:tl2br w:val="nil"/>
              <w:tr2bl w:val="nil"/>
            </w:tcBorders>
            <w:shd w:val="clear" w:color="auto" w:fill="auto"/>
            <w:vAlign w:val="center"/>
          </w:tcPr>
          <w:p w14:paraId="51E03D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涉及管理相对人切身利益、需社会广泛知晓的重要改革方案等重大决策，决策前向社会公开决策草案、决策依据</w:t>
            </w:r>
          </w:p>
        </w:tc>
        <w:tc>
          <w:tcPr>
            <w:tcW w:w="1124" w:type="dxa"/>
            <w:tcBorders>
              <w:tl2br w:val="nil"/>
              <w:tr2bl w:val="nil"/>
            </w:tcBorders>
            <w:shd w:val="clear" w:color="auto" w:fill="auto"/>
            <w:vAlign w:val="center"/>
          </w:tcPr>
          <w:p w14:paraId="720312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w:t>
            </w:r>
          </w:p>
        </w:tc>
        <w:tc>
          <w:tcPr>
            <w:tcW w:w="683" w:type="dxa"/>
            <w:tcBorders>
              <w:tl2br w:val="nil"/>
              <w:tr2bl w:val="nil"/>
            </w:tcBorders>
            <w:shd w:val="clear" w:color="auto" w:fill="auto"/>
            <w:vAlign w:val="center"/>
          </w:tcPr>
          <w:p w14:paraId="0FDF39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1D31D2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130F219B">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057FD2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4B5626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29578DF6">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3E1432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41940F13">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6DFAA7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51C838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592A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16" w:hRule="atLeast"/>
        </w:trPr>
        <w:tc>
          <w:tcPr>
            <w:tcW w:w="2271" w:type="dxa"/>
            <w:vMerge w:val="restart"/>
            <w:tcBorders>
              <w:tl2br w:val="nil"/>
              <w:tr2bl w:val="nil"/>
            </w:tcBorders>
            <w:shd w:val="clear" w:color="auto" w:fill="auto"/>
            <w:vAlign w:val="center"/>
          </w:tcPr>
          <w:p w14:paraId="5C0A25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政策文件</w:t>
            </w:r>
          </w:p>
        </w:tc>
        <w:tc>
          <w:tcPr>
            <w:tcW w:w="834" w:type="dxa"/>
            <w:tcBorders>
              <w:tl2br w:val="nil"/>
              <w:tr2bl w:val="nil"/>
            </w:tcBorders>
            <w:shd w:val="clear" w:color="auto" w:fill="auto"/>
            <w:vAlign w:val="center"/>
          </w:tcPr>
          <w:p w14:paraId="79D44EA8">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74</w:t>
            </w:r>
          </w:p>
        </w:tc>
        <w:tc>
          <w:tcPr>
            <w:tcW w:w="961" w:type="dxa"/>
            <w:tcBorders>
              <w:tl2br w:val="nil"/>
              <w:tr2bl w:val="nil"/>
            </w:tcBorders>
            <w:shd w:val="clear" w:color="auto" w:fill="auto"/>
            <w:vAlign w:val="center"/>
          </w:tcPr>
          <w:p w14:paraId="52E3A2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重大政策解读及回应</w:t>
            </w:r>
          </w:p>
        </w:tc>
        <w:tc>
          <w:tcPr>
            <w:tcW w:w="1341" w:type="dxa"/>
            <w:tcBorders>
              <w:tl2br w:val="nil"/>
              <w:tr2bl w:val="nil"/>
            </w:tcBorders>
            <w:shd w:val="clear" w:color="auto" w:fill="auto"/>
            <w:vAlign w:val="center"/>
          </w:tcPr>
          <w:p w14:paraId="50D00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Style w:val="13"/>
                <w:rFonts w:hint="eastAsia" w:asciiTheme="minorEastAsia" w:hAnsiTheme="minorEastAsia" w:eastAsiaTheme="minorEastAsia" w:cstheme="minorEastAsia"/>
                <w:b w:val="0"/>
                <w:bCs w:val="0"/>
                <w:sz w:val="21"/>
                <w:szCs w:val="21"/>
                <w:lang w:val="en-US" w:eastAsia="zh-CN" w:bidi="ar"/>
              </w:rPr>
              <w:t>●有关重大政策的解读及回应</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                       ●相关热点问题的解读及回应</w:t>
            </w:r>
          </w:p>
        </w:tc>
        <w:tc>
          <w:tcPr>
            <w:tcW w:w="1124" w:type="dxa"/>
            <w:tcBorders>
              <w:tl2br w:val="nil"/>
              <w:tr2bl w:val="nil"/>
            </w:tcBorders>
            <w:shd w:val="clear" w:color="auto" w:fill="auto"/>
            <w:vAlign w:val="center"/>
          </w:tcPr>
          <w:p w14:paraId="671A58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683" w:type="dxa"/>
            <w:tcBorders>
              <w:tl2br w:val="nil"/>
              <w:tr2bl w:val="nil"/>
            </w:tcBorders>
            <w:shd w:val="clear" w:color="auto" w:fill="auto"/>
            <w:vAlign w:val="center"/>
          </w:tcPr>
          <w:p w14:paraId="6DDF07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重大决策作出后及时公开</w:t>
            </w:r>
          </w:p>
        </w:tc>
        <w:tc>
          <w:tcPr>
            <w:tcW w:w="961" w:type="dxa"/>
            <w:tcBorders>
              <w:tl2br w:val="nil"/>
              <w:tr2bl w:val="nil"/>
            </w:tcBorders>
            <w:shd w:val="clear" w:color="auto" w:fill="auto"/>
            <w:vAlign w:val="center"/>
          </w:tcPr>
          <w:p w14:paraId="223652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26AD91E6">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32D992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46E88D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1F30BFA5">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28D338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3DD4D94D">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0BDECF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1729E0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56D1E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continue"/>
            <w:tcBorders>
              <w:tl2br w:val="nil"/>
              <w:tr2bl w:val="nil"/>
            </w:tcBorders>
            <w:shd w:val="clear" w:color="auto" w:fill="auto"/>
            <w:vAlign w:val="center"/>
          </w:tcPr>
          <w:p w14:paraId="4E5698DB">
            <w:pPr>
              <w:jc w:val="center"/>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54CEACD9">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75</w:t>
            </w:r>
          </w:p>
        </w:tc>
        <w:tc>
          <w:tcPr>
            <w:tcW w:w="961" w:type="dxa"/>
            <w:tcBorders>
              <w:tl2br w:val="nil"/>
              <w:tr2bl w:val="nil"/>
            </w:tcBorders>
            <w:shd w:val="clear" w:color="auto" w:fill="auto"/>
            <w:vAlign w:val="center"/>
          </w:tcPr>
          <w:p w14:paraId="05050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重要会议</w:t>
            </w:r>
          </w:p>
        </w:tc>
        <w:tc>
          <w:tcPr>
            <w:tcW w:w="1341" w:type="dxa"/>
            <w:tcBorders>
              <w:tl2br w:val="nil"/>
              <w:tr2bl w:val="nil"/>
            </w:tcBorders>
            <w:shd w:val="clear" w:color="auto" w:fill="auto"/>
            <w:vAlign w:val="center"/>
          </w:tcPr>
          <w:p w14:paraId="548B5E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以会议讨论作出重要改革方案等重大决策时，经党组研究认为有必要公开讨论决策过程的会议</w:t>
            </w:r>
          </w:p>
        </w:tc>
        <w:tc>
          <w:tcPr>
            <w:tcW w:w="1124" w:type="dxa"/>
            <w:tcBorders>
              <w:tl2br w:val="nil"/>
              <w:tr2bl w:val="nil"/>
            </w:tcBorders>
            <w:shd w:val="clear" w:color="auto" w:fill="auto"/>
            <w:vAlign w:val="center"/>
          </w:tcPr>
          <w:p w14:paraId="100D61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w:t>
            </w:r>
          </w:p>
        </w:tc>
        <w:tc>
          <w:tcPr>
            <w:tcW w:w="683" w:type="dxa"/>
            <w:tcBorders>
              <w:tl2br w:val="nil"/>
              <w:tr2bl w:val="nil"/>
            </w:tcBorders>
            <w:shd w:val="clear" w:color="auto" w:fill="auto"/>
            <w:vAlign w:val="center"/>
          </w:tcPr>
          <w:p w14:paraId="72D0EB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提前一周发通知邀请</w:t>
            </w:r>
          </w:p>
        </w:tc>
        <w:tc>
          <w:tcPr>
            <w:tcW w:w="961" w:type="dxa"/>
            <w:tcBorders>
              <w:tl2br w:val="nil"/>
              <w:tr2bl w:val="nil"/>
            </w:tcBorders>
            <w:shd w:val="clear" w:color="auto" w:fill="auto"/>
            <w:vAlign w:val="center"/>
          </w:tcPr>
          <w:p w14:paraId="5865B9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53C8E399">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33D38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509774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6DB2B00D">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2C014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6DD2CC37">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66028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74FE38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76605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tcBorders>
              <w:tl2br w:val="nil"/>
              <w:tr2bl w:val="nil"/>
            </w:tcBorders>
            <w:shd w:val="clear" w:color="auto" w:fill="auto"/>
            <w:vAlign w:val="center"/>
          </w:tcPr>
          <w:p w14:paraId="469416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政策文件</w:t>
            </w:r>
          </w:p>
        </w:tc>
        <w:tc>
          <w:tcPr>
            <w:tcW w:w="834" w:type="dxa"/>
            <w:tcBorders>
              <w:tl2br w:val="nil"/>
              <w:tr2bl w:val="nil"/>
            </w:tcBorders>
            <w:shd w:val="clear" w:color="auto" w:fill="auto"/>
            <w:vAlign w:val="center"/>
          </w:tcPr>
          <w:p w14:paraId="7A06E825">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76</w:t>
            </w:r>
          </w:p>
        </w:tc>
        <w:tc>
          <w:tcPr>
            <w:tcW w:w="961" w:type="dxa"/>
            <w:tcBorders>
              <w:tl2br w:val="nil"/>
              <w:tr2bl w:val="nil"/>
            </w:tcBorders>
            <w:shd w:val="clear" w:color="auto" w:fill="auto"/>
            <w:vAlign w:val="center"/>
          </w:tcPr>
          <w:p w14:paraId="158E40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征集采纳社会公众意见情况</w:t>
            </w:r>
          </w:p>
        </w:tc>
        <w:tc>
          <w:tcPr>
            <w:tcW w:w="1341" w:type="dxa"/>
            <w:tcBorders>
              <w:tl2br w:val="nil"/>
              <w:tr2bl w:val="nil"/>
            </w:tcBorders>
            <w:shd w:val="clear" w:color="auto" w:fill="auto"/>
            <w:vAlign w:val="center"/>
          </w:tcPr>
          <w:p w14:paraId="5FFCD9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重大决策草案公布后征集到的社会公众意见情况、采纳与否情况及理由等</w:t>
            </w:r>
          </w:p>
        </w:tc>
        <w:tc>
          <w:tcPr>
            <w:tcW w:w="1124" w:type="dxa"/>
            <w:tcBorders>
              <w:tl2br w:val="nil"/>
              <w:tr2bl w:val="nil"/>
            </w:tcBorders>
            <w:shd w:val="clear" w:color="auto" w:fill="auto"/>
            <w:vAlign w:val="center"/>
          </w:tcPr>
          <w:p w14:paraId="448398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w:t>
            </w:r>
          </w:p>
        </w:tc>
        <w:tc>
          <w:tcPr>
            <w:tcW w:w="683" w:type="dxa"/>
            <w:tcBorders>
              <w:tl2br w:val="nil"/>
              <w:tr2bl w:val="nil"/>
            </w:tcBorders>
            <w:shd w:val="clear" w:color="auto" w:fill="auto"/>
            <w:vAlign w:val="center"/>
          </w:tcPr>
          <w:p w14:paraId="1CA074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征求意见时对外公布的时限内公开</w:t>
            </w:r>
          </w:p>
        </w:tc>
        <w:tc>
          <w:tcPr>
            <w:tcW w:w="961" w:type="dxa"/>
            <w:tcBorders>
              <w:tl2br w:val="nil"/>
              <w:tr2bl w:val="nil"/>
            </w:tcBorders>
            <w:shd w:val="clear" w:color="auto" w:fill="auto"/>
            <w:vAlign w:val="center"/>
          </w:tcPr>
          <w:p w14:paraId="34C6AF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22CFD6A3">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6BA0B9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37BC9B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15C2D82C">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5EE3A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0555FB2B">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2BBF29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0E664C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5F3FC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tcBorders>
              <w:tl2br w:val="nil"/>
              <w:tr2bl w:val="nil"/>
            </w:tcBorders>
            <w:shd w:val="clear" w:color="auto" w:fill="auto"/>
            <w:vAlign w:val="center"/>
          </w:tcPr>
          <w:p w14:paraId="60E941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备灾管理</w:t>
            </w:r>
          </w:p>
        </w:tc>
        <w:tc>
          <w:tcPr>
            <w:tcW w:w="834" w:type="dxa"/>
            <w:tcBorders>
              <w:tl2br w:val="nil"/>
              <w:tr2bl w:val="nil"/>
            </w:tcBorders>
            <w:shd w:val="clear" w:color="auto" w:fill="auto"/>
            <w:vAlign w:val="center"/>
          </w:tcPr>
          <w:p w14:paraId="2C43895D">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77</w:t>
            </w:r>
          </w:p>
        </w:tc>
        <w:tc>
          <w:tcPr>
            <w:tcW w:w="961" w:type="dxa"/>
            <w:tcBorders>
              <w:tl2br w:val="nil"/>
              <w:tr2bl w:val="nil"/>
            </w:tcBorders>
            <w:shd w:val="clear" w:color="auto" w:fill="auto"/>
            <w:vAlign w:val="center"/>
          </w:tcPr>
          <w:p w14:paraId="65EB2A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综合减灾示范社区</w:t>
            </w:r>
          </w:p>
        </w:tc>
        <w:tc>
          <w:tcPr>
            <w:tcW w:w="1341" w:type="dxa"/>
            <w:tcBorders>
              <w:tl2br w:val="nil"/>
              <w:tr2bl w:val="nil"/>
            </w:tcBorders>
            <w:shd w:val="clear" w:color="auto" w:fill="auto"/>
            <w:vAlign w:val="center"/>
          </w:tcPr>
          <w:p w14:paraId="55EE8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综合减灾示范社区分布情况（其具体位置、创建时间、创建级别等）</w:t>
            </w:r>
          </w:p>
        </w:tc>
        <w:tc>
          <w:tcPr>
            <w:tcW w:w="1124" w:type="dxa"/>
            <w:tcBorders>
              <w:tl2br w:val="nil"/>
              <w:tr2bl w:val="nil"/>
            </w:tcBorders>
            <w:shd w:val="clear" w:color="auto" w:fill="auto"/>
            <w:vAlign w:val="center"/>
          </w:tcPr>
          <w:p w14:paraId="37C4C7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《中华人民共和国政府信息公开条例》(国务院令第711号）、《社会救助暂行办法》（2014）、《国家综合防灾减灾规划（2016-2020年）》</w:t>
            </w:r>
          </w:p>
        </w:tc>
        <w:tc>
          <w:tcPr>
            <w:tcW w:w="683" w:type="dxa"/>
            <w:tcBorders>
              <w:tl2br w:val="nil"/>
              <w:tr2bl w:val="nil"/>
            </w:tcBorders>
            <w:shd w:val="clear" w:color="auto" w:fill="auto"/>
            <w:vAlign w:val="center"/>
          </w:tcPr>
          <w:p w14:paraId="3DC41B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0C7F43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47E49057">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BA2F1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3547F0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03360550">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69AEA9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117C274B">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000F64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0B589F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01AE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0" w:hRule="atLeast"/>
        </w:trPr>
        <w:tc>
          <w:tcPr>
            <w:tcW w:w="2271" w:type="dxa"/>
            <w:tcBorders>
              <w:tl2br w:val="nil"/>
              <w:tr2bl w:val="nil"/>
            </w:tcBorders>
            <w:shd w:val="clear" w:color="auto" w:fill="auto"/>
            <w:vAlign w:val="center"/>
          </w:tcPr>
          <w:p w14:paraId="74447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灾后救助</w:t>
            </w:r>
          </w:p>
        </w:tc>
        <w:tc>
          <w:tcPr>
            <w:tcW w:w="834" w:type="dxa"/>
            <w:tcBorders>
              <w:tl2br w:val="nil"/>
              <w:tr2bl w:val="nil"/>
            </w:tcBorders>
            <w:shd w:val="clear" w:color="auto" w:fill="auto"/>
            <w:vAlign w:val="center"/>
          </w:tcPr>
          <w:p w14:paraId="0671D0EB">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78</w:t>
            </w:r>
          </w:p>
        </w:tc>
        <w:tc>
          <w:tcPr>
            <w:tcW w:w="961" w:type="dxa"/>
            <w:tcBorders>
              <w:tl2br w:val="nil"/>
              <w:tr2bl w:val="nil"/>
            </w:tcBorders>
            <w:shd w:val="clear" w:color="auto" w:fill="auto"/>
            <w:vAlign w:val="center"/>
          </w:tcPr>
          <w:p w14:paraId="2A76AF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救助审定信息</w:t>
            </w:r>
          </w:p>
        </w:tc>
        <w:tc>
          <w:tcPr>
            <w:tcW w:w="1341" w:type="dxa"/>
            <w:tcBorders>
              <w:tl2br w:val="nil"/>
              <w:tr2bl w:val="nil"/>
            </w:tcBorders>
            <w:shd w:val="clear" w:color="auto" w:fill="auto"/>
            <w:vAlign w:val="center"/>
          </w:tcPr>
          <w:p w14:paraId="646D2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自然灾害救助（6类）的救助对象、申报材料、办理程序及时限等</w:t>
            </w:r>
          </w:p>
        </w:tc>
        <w:tc>
          <w:tcPr>
            <w:tcW w:w="1124" w:type="dxa"/>
            <w:tcBorders>
              <w:tl2br w:val="nil"/>
              <w:tr2bl w:val="nil"/>
            </w:tcBorders>
            <w:shd w:val="clear" w:color="auto" w:fill="auto"/>
            <w:vAlign w:val="center"/>
          </w:tcPr>
          <w:p w14:paraId="0C843B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《中华人民共和国政府信息公开条例》(国务院令第711号）、《中华人民共和国自然灾害救助条例》（国务院令第577号）</w:t>
            </w:r>
          </w:p>
        </w:tc>
        <w:tc>
          <w:tcPr>
            <w:tcW w:w="683" w:type="dxa"/>
            <w:tcBorders>
              <w:tl2br w:val="nil"/>
              <w:tr2bl w:val="nil"/>
            </w:tcBorders>
            <w:shd w:val="clear" w:color="auto" w:fill="auto"/>
            <w:vAlign w:val="center"/>
          </w:tcPr>
          <w:p w14:paraId="6FEF39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420E9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43E7BB8D">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7E6F93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52D471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2C6C5147">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652CC366">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5B981C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477" w:type="dxa"/>
            <w:tcBorders>
              <w:tl2br w:val="nil"/>
              <w:tr2bl w:val="nil"/>
            </w:tcBorders>
            <w:shd w:val="clear" w:color="auto" w:fill="auto"/>
            <w:vAlign w:val="center"/>
          </w:tcPr>
          <w:p w14:paraId="457BB8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7F9C5D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1AF2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restart"/>
            <w:tcBorders>
              <w:tl2br w:val="nil"/>
              <w:tr2bl w:val="nil"/>
            </w:tcBorders>
            <w:shd w:val="clear" w:color="auto" w:fill="auto"/>
            <w:vAlign w:val="center"/>
          </w:tcPr>
          <w:p w14:paraId="7FB64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灾害救助</w:t>
            </w:r>
          </w:p>
        </w:tc>
        <w:tc>
          <w:tcPr>
            <w:tcW w:w="834" w:type="dxa"/>
            <w:tcBorders>
              <w:tl2br w:val="nil"/>
              <w:tr2bl w:val="nil"/>
            </w:tcBorders>
            <w:shd w:val="clear" w:color="auto" w:fill="auto"/>
            <w:vAlign w:val="center"/>
          </w:tcPr>
          <w:p w14:paraId="7401C20F">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79</w:t>
            </w:r>
          </w:p>
        </w:tc>
        <w:tc>
          <w:tcPr>
            <w:tcW w:w="961" w:type="dxa"/>
            <w:tcBorders>
              <w:tl2br w:val="nil"/>
              <w:tr2bl w:val="nil"/>
            </w:tcBorders>
            <w:shd w:val="clear" w:color="auto" w:fill="auto"/>
            <w:vAlign w:val="center"/>
          </w:tcPr>
          <w:p w14:paraId="470B90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应急管理部门审批</w:t>
            </w:r>
          </w:p>
        </w:tc>
        <w:tc>
          <w:tcPr>
            <w:tcW w:w="1341" w:type="dxa"/>
            <w:tcBorders>
              <w:tl2br w:val="nil"/>
              <w:tr2bl w:val="nil"/>
            </w:tcBorders>
            <w:shd w:val="clear" w:color="auto" w:fill="auto"/>
            <w:vAlign w:val="center"/>
          </w:tcPr>
          <w:p w14:paraId="319675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救助款物通知及划拨情况</w:t>
            </w:r>
          </w:p>
        </w:tc>
        <w:tc>
          <w:tcPr>
            <w:tcW w:w="1124" w:type="dxa"/>
            <w:tcBorders>
              <w:tl2br w:val="nil"/>
              <w:tr2bl w:val="nil"/>
            </w:tcBorders>
            <w:shd w:val="clear" w:color="auto" w:fill="auto"/>
            <w:vAlign w:val="center"/>
          </w:tcPr>
          <w:p w14:paraId="43D69A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《中华人民共和国政府信息公开条例》(国务院令第711号）、《中华人民共和国自然灾害救助条例》（国务院令第577号）</w:t>
            </w:r>
          </w:p>
        </w:tc>
        <w:tc>
          <w:tcPr>
            <w:tcW w:w="683" w:type="dxa"/>
            <w:tcBorders>
              <w:tl2br w:val="nil"/>
              <w:tr2bl w:val="nil"/>
            </w:tcBorders>
            <w:shd w:val="clear" w:color="auto" w:fill="auto"/>
            <w:vAlign w:val="center"/>
          </w:tcPr>
          <w:p w14:paraId="6CCEBA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5EF573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544725DE">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16CE6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60CC81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255EEE0">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2581EB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12D2B6A4">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165D2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34619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273DE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vMerge w:val="continue"/>
            <w:tcBorders>
              <w:tl2br w:val="nil"/>
              <w:tr2bl w:val="nil"/>
            </w:tcBorders>
            <w:shd w:val="clear" w:color="auto" w:fill="auto"/>
            <w:vAlign w:val="center"/>
          </w:tcPr>
          <w:p w14:paraId="28EE3AA2">
            <w:pPr>
              <w:jc w:val="left"/>
              <w:rPr>
                <w:rFonts w:hint="eastAsia" w:asciiTheme="minorEastAsia" w:hAnsiTheme="minorEastAsia" w:eastAsiaTheme="minorEastAsia" w:cstheme="minorEastAsia"/>
                <w:b w:val="0"/>
                <w:bCs w:val="0"/>
                <w:i w:val="0"/>
                <w:iCs w:val="0"/>
                <w:color w:val="000000"/>
                <w:sz w:val="21"/>
                <w:szCs w:val="21"/>
                <w:u w:val="none"/>
              </w:rPr>
            </w:pPr>
          </w:p>
        </w:tc>
        <w:tc>
          <w:tcPr>
            <w:tcW w:w="834" w:type="dxa"/>
            <w:tcBorders>
              <w:tl2br w:val="nil"/>
              <w:tr2bl w:val="nil"/>
            </w:tcBorders>
            <w:shd w:val="clear" w:color="auto" w:fill="auto"/>
            <w:vAlign w:val="center"/>
          </w:tcPr>
          <w:p w14:paraId="481ADBF8">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80</w:t>
            </w:r>
          </w:p>
        </w:tc>
        <w:tc>
          <w:tcPr>
            <w:tcW w:w="961" w:type="dxa"/>
            <w:tcBorders>
              <w:tl2br w:val="nil"/>
              <w:tr2bl w:val="nil"/>
            </w:tcBorders>
            <w:shd w:val="clear" w:color="auto" w:fill="auto"/>
            <w:vAlign w:val="center"/>
          </w:tcPr>
          <w:p w14:paraId="1ED39F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因灾过渡期生活救助</w:t>
            </w:r>
          </w:p>
        </w:tc>
        <w:tc>
          <w:tcPr>
            <w:tcW w:w="1341" w:type="dxa"/>
            <w:tcBorders>
              <w:tl2br w:val="nil"/>
              <w:tr2bl w:val="nil"/>
            </w:tcBorders>
            <w:shd w:val="clear" w:color="auto" w:fill="auto"/>
            <w:vAlign w:val="center"/>
          </w:tcPr>
          <w:p w14:paraId="65167F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●因灾过渡期生活救助标准、过渡期生活救助对象评议结果公示（灾民姓名、受灾情况、拟救助金额、监督举报电话）                                         ●过渡期生活救助对象确定（灾民姓名、受灾情况、救助金额、监督举报电话)</w:t>
            </w:r>
          </w:p>
        </w:tc>
        <w:tc>
          <w:tcPr>
            <w:tcW w:w="1124" w:type="dxa"/>
            <w:tcBorders>
              <w:tl2br w:val="nil"/>
              <w:tr2bl w:val="nil"/>
            </w:tcBorders>
            <w:shd w:val="clear" w:color="auto" w:fill="auto"/>
            <w:vAlign w:val="center"/>
          </w:tcPr>
          <w:p w14:paraId="3AAF6C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《中华人民共和国政府信息公开条例》(国务院令第711号）、《中华人民共和国自然灾害救助条例》（国务院令第577号）</w:t>
            </w:r>
          </w:p>
        </w:tc>
        <w:tc>
          <w:tcPr>
            <w:tcW w:w="683" w:type="dxa"/>
            <w:tcBorders>
              <w:tl2br w:val="nil"/>
              <w:tr2bl w:val="nil"/>
            </w:tcBorders>
            <w:shd w:val="clear" w:color="auto" w:fill="auto"/>
            <w:vAlign w:val="center"/>
          </w:tcPr>
          <w:p w14:paraId="2879D8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25043A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470F06F4">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6D3F28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299343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3E12FBE7">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353A48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599E2075">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5C1DE6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57DEF4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305A9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tcBorders>
              <w:tl2br w:val="nil"/>
              <w:tr2bl w:val="nil"/>
            </w:tcBorders>
            <w:shd w:val="clear" w:color="auto" w:fill="auto"/>
            <w:vAlign w:val="center"/>
          </w:tcPr>
          <w:p w14:paraId="57E6AA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灾后救助</w:t>
            </w:r>
          </w:p>
        </w:tc>
        <w:tc>
          <w:tcPr>
            <w:tcW w:w="834" w:type="dxa"/>
            <w:tcBorders>
              <w:tl2br w:val="nil"/>
              <w:tr2bl w:val="nil"/>
            </w:tcBorders>
            <w:shd w:val="clear" w:color="auto" w:fill="auto"/>
            <w:vAlign w:val="center"/>
          </w:tcPr>
          <w:p w14:paraId="69EDB9BA">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81</w:t>
            </w:r>
          </w:p>
        </w:tc>
        <w:tc>
          <w:tcPr>
            <w:tcW w:w="961" w:type="dxa"/>
            <w:tcBorders>
              <w:tl2br w:val="nil"/>
              <w:tr2bl w:val="nil"/>
            </w:tcBorders>
            <w:shd w:val="clear" w:color="auto" w:fill="auto"/>
            <w:vAlign w:val="center"/>
          </w:tcPr>
          <w:p w14:paraId="50C48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居民住房恢复重建救助</w:t>
            </w:r>
          </w:p>
        </w:tc>
        <w:tc>
          <w:tcPr>
            <w:tcW w:w="1341" w:type="dxa"/>
            <w:tcBorders>
              <w:tl2br w:val="nil"/>
              <w:tr2bl w:val="nil"/>
            </w:tcBorders>
            <w:shd w:val="clear" w:color="auto" w:fill="auto"/>
            <w:vAlign w:val="center"/>
          </w:tcPr>
          <w:p w14:paraId="5BB5A6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●居民住房恢复重建救助标准（居民因灾倒房、损房恢复重建具体救助标准）                            ●居民住房恢复重建救助对象评议结果公示（公开灾民姓名、受灾情况、拟救助标准、监督举报电话）</w:t>
            </w:r>
          </w:p>
        </w:tc>
        <w:tc>
          <w:tcPr>
            <w:tcW w:w="1124" w:type="dxa"/>
            <w:tcBorders>
              <w:tl2br w:val="nil"/>
              <w:tr2bl w:val="nil"/>
            </w:tcBorders>
            <w:shd w:val="clear" w:color="auto" w:fill="auto"/>
            <w:vAlign w:val="center"/>
          </w:tcPr>
          <w:p w14:paraId="24E3AE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《中华人民共和国政府信息公开条例》(国务院令第711号）、《中华人民共和国自然灾害救助条例》（国务院令第577号）</w:t>
            </w:r>
          </w:p>
        </w:tc>
        <w:tc>
          <w:tcPr>
            <w:tcW w:w="683" w:type="dxa"/>
            <w:tcBorders>
              <w:tl2br w:val="nil"/>
              <w:tr2bl w:val="nil"/>
            </w:tcBorders>
            <w:shd w:val="clear" w:color="auto" w:fill="auto"/>
            <w:vAlign w:val="center"/>
          </w:tcPr>
          <w:p w14:paraId="450CE7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961" w:type="dxa"/>
            <w:tcBorders>
              <w:tl2br w:val="nil"/>
              <w:tr2bl w:val="nil"/>
            </w:tcBorders>
            <w:shd w:val="clear" w:color="auto" w:fill="auto"/>
            <w:vAlign w:val="center"/>
          </w:tcPr>
          <w:p w14:paraId="0F226D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20E74DAA">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75BEB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740374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7A985F6E">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760218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2E25DA57">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5AFC6A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410E5B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5B7E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tcBorders>
              <w:tl2br w:val="nil"/>
              <w:tr2bl w:val="nil"/>
            </w:tcBorders>
            <w:shd w:val="clear" w:color="auto" w:fill="auto"/>
            <w:vAlign w:val="center"/>
          </w:tcPr>
          <w:p w14:paraId="7F6E6B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款物管理</w:t>
            </w:r>
          </w:p>
        </w:tc>
        <w:tc>
          <w:tcPr>
            <w:tcW w:w="834" w:type="dxa"/>
            <w:tcBorders>
              <w:tl2br w:val="nil"/>
              <w:tr2bl w:val="nil"/>
            </w:tcBorders>
            <w:shd w:val="clear" w:color="auto" w:fill="auto"/>
            <w:vAlign w:val="center"/>
          </w:tcPr>
          <w:p w14:paraId="52A54559">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82</w:t>
            </w:r>
          </w:p>
        </w:tc>
        <w:tc>
          <w:tcPr>
            <w:tcW w:w="961" w:type="dxa"/>
            <w:tcBorders>
              <w:tl2br w:val="nil"/>
              <w:tr2bl w:val="nil"/>
            </w:tcBorders>
            <w:shd w:val="clear" w:color="auto" w:fill="auto"/>
            <w:vAlign w:val="center"/>
          </w:tcPr>
          <w:p w14:paraId="40A1B9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捐赠款物信息</w:t>
            </w:r>
          </w:p>
        </w:tc>
        <w:tc>
          <w:tcPr>
            <w:tcW w:w="1341" w:type="dxa"/>
            <w:tcBorders>
              <w:tl2br w:val="nil"/>
              <w:tr2bl w:val="nil"/>
            </w:tcBorders>
            <w:shd w:val="clear" w:color="auto" w:fill="auto"/>
            <w:vAlign w:val="center"/>
          </w:tcPr>
          <w:p w14:paraId="6882F6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年度捐赠款物信息以及款物使用情况</w:t>
            </w:r>
          </w:p>
        </w:tc>
        <w:tc>
          <w:tcPr>
            <w:tcW w:w="1124" w:type="dxa"/>
            <w:tcBorders>
              <w:tl2br w:val="nil"/>
              <w:tr2bl w:val="nil"/>
            </w:tcBorders>
            <w:shd w:val="clear" w:color="auto" w:fill="auto"/>
            <w:vAlign w:val="center"/>
          </w:tcPr>
          <w:p w14:paraId="27BC32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683" w:type="dxa"/>
            <w:tcBorders>
              <w:tl2br w:val="nil"/>
              <w:tr2bl w:val="nil"/>
            </w:tcBorders>
            <w:shd w:val="clear" w:color="auto" w:fill="auto"/>
            <w:vAlign w:val="center"/>
          </w:tcPr>
          <w:p w14:paraId="050880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66A118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198935FC">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721AE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01362A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5845324B">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4ACB97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441352B0">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1F81C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1A3E44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0CCB0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tcBorders>
              <w:tl2br w:val="nil"/>
              <w:tr2bl w:val="nil"/>
            </w:tcBorders>
            <w:shd w:val="clear" w:color="auto" w:fill="auto"/>
            <w:vAlign w:val="center"/>
          </w:tcPr>
          <w:p w14:paraId="4542B0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款物管理</w:t>
            </w:r>
          </w:p>
        </w:tc>
        <w:tc>
          <w:tcPr>
            <w:tcW w:w="834" w:type="dxa"/>
            <w:tcBorders>
              <w:tl2br w:val="nil"/>
              <w:tr2bl w:val="nil"/>
            </w:tcBorders>
            <w:shd w:val="clear" w:color="auto" w:fill="auto"/>
            <w:vAlign w:val="center"/>
          </w:tcPr>
          <w:p w14:paraId="61D3E0DE">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83</w:t>
            </w:r>
          </w:p>
        </w:tc>
        <w:tc>
          <w:tcPr>
            <w:tcW w:w="961" w:type="dxa"/>
            <w:tcBorders>
              <w:tl2br w:val="nil"/>
              <w:tr2bl w:val="nil"/>
            </w:tcBorders>
            <w:shd w:val="clear" w:color="auto" w:fill="auto"/>
            <w:vAlign w:val="center"/>
          </w:tcPr>
          <w:p w14:paraId="0BA221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年度款物使用情况</w:t>
            </w:r>
          </w:p>
        </w:tc>
        <w:tc>
          <w:tcPr>
            <w:tcW w:w="1341" w:type="dxa"/>
            <w:tcBorders>
              <w:tl2br w:val="nil"/>
              <w:tr2bl w:val="nil"/>
            </w:tcBorders>
            <w:shd w:val="clear" w:color="auto" w:fill="auto"/>
            <w:vAlign w:val="center"/>
          </w:tcPr>
          <w:p w14:paraId="4DF5FD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年度救灾资金和救灾物资等使用情况</w:t>
            </w:r>
          </w:p>
        </w:tc>
        <w:tc>
          <w:tcPr>
            <w:tcW w:w="1124" w:type="dxa"/>
            <w:tcBorders>
              <w:tl2br w:val="nil"/>
              <w:tr2bl w:val="nil"/>
            </w:tcBorders>
            <w:shd w:val="clear" w:color="auto" w:fill="auto"/>
            <w:vAlign w:val="center"/>
          </w:tcPr>
          <w:p w14:paraId="142D62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683" w:type="dxa"/>
            <w:tcBorders>
              <w:tl2br w:val="nil"/>
              <w:tr2bl w:val="nil"/>
            </w:tcBorders>
            <w:shd w:val="clear" w:color="auto" w:fill="auto"/>
            <w:vAlign w:val="center"/>
          </w:tcPr>
          <w:p w14:paraId="28B907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5A4675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14750E4E">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5AD7D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488A51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2F3E83DD">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5EDC58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03684B64">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29EFB8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4918ED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r w14:paraId="7BA6F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2271" w:type="dxa"/>
            <w:tcBorders>
              <w:tl2br w:val="nil"/>
              <w:tr2bl w:val="nil"/>
            </w:tcBorders>
            <w:shd w:val="clear" w:color="auto" w:fill="auto"/>
            <w:vAlign w:val="center"/>
          </w:tcPr>
          <w:p w14:paraId="4DC490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工作动态</w:t>
            </w:r>
          </w:p>
        </w:tc>
        <w:tc>
          <w:tcPr>
            <w:tcW w:w="834" w:type="dxa"/>
            <w:tcBorders>
              <w:tl2br w:val="nil"/>
              <w:tr2bl w:val="nil"/>
            </w:tcBorders>
            <w:shd w:val="clear" w:color="auto" w:fill="auto"/>
            <w:vAlign w:val="center"/>
          </w:tcPr>
          <w:p w14:paraId="0D08FF4F">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84</w:t>
            </w:r>
          </w:p>
        </w:tc>
        <w:tc>
          <w:tcPr>
            <w:tcW w:w="961" w:type="dxa"/>
            <w:tcBorders>
              <w:tl2br w:val="nil"/>
              <w:tr2bl w:val="nil"/>
            </w:tcBorders>
            <w:shd w:val="clear" w:color="auto" w:fill="auto"/>
            <w:vAlign w:val="center"/>
          </w:tcPr>
          <w:p w14:paraId="11180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工作信息</w:t>
            </w:r>
          </w:p>
        </w:tc>
        <w:tc>
          <w:tcPr>
            <w:tcW w:w="1341" w:type="dxa"/>
            <w:tcBorders>
              <w:tl2br w:val="nil"/>
              <w:tr2bl w:val="nil"/>
            </w:tcBorders>
            <w:shd w:val="clear" w:color="auto" w:fill="auto"/>
            <w:vAlign w:val="center"/>
          </w:tcPr>
          <w:p w14:paraId="014871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防灾减灾救灾其他相关动态信息</w:t>
            </w:r>
          </w:p>
        </w:tc>
        <w:tc>
          <w:tcPr>
            <w:tcW w:w="1124" w:type="dxa"/>
            <w:tcBorders>
              <w:tl2br w:val="nil"/>
              <w:tr2bl w:val="nil"/>
            </w:tcBorders>
            <w:shd w:val="clear" w:color="auto" w:fill="auto"/>
            <w:vAlign w:val="center"/>
          </w:tcPr>
          <w:p w14:paraId="1D5DDD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683" w:type="dxa"/>
            <w:tcBorders>
              <w:tl2br w:val="nil"/>
              <w:tr2bl w:val="nil"/>
            </w:tcBorders>
            <w:shd w:val="clear" w:color="auto" w:fill="auto"/>
            <w:vAlign w:val="center"/>
          </w:tcPr>
          <w:p w14:paraId="069781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961" w:type="dxa"/>
            <w:tcBorders>
              <w:tl2br w:val="nil"/>
              <w:tr2bl w:val="nil"/>
            </w:tcBorders>
            <w:shd w:val="clear" w:color="auto" w:fill="auto"/>
            <w:vAlign w:val="center"/>
          </w:tcPr>
          <w:p w14:paraId="7BB872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972" w:type="dxa"/>
            <w:tcBorders>
              <w:tl2br w:val="nil"/>
              <w:tr2bl w:val="nil"/>
            </w:tcBorders>
            <w:shd w:val="clear" w:color="auto" w:fill="auto"/>
            <w:vAlign w:val="center"/>
          </w:tcPr>
          <w:p w14:paraId="0008E302">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6F3446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961" w:type="dxa"/>
            <w:tcBorders>
              <w:tl2br w:val="nil"/>
              <w:tr2bl w:val="nil"/>
            </w:tcBorders>
            <w:shd w:val="clear" w:color="auto" w:fill="auto"/>
            <w:vAlign w:val="center"/>
          </w:tcPr>
          <w:p w14:paraId="13FB4E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1E2E1C04">
            <w:pPr>
              <w:rPr>
                <w:rFonts w:hint="eastAsia" w:asciiTheme="minorEastAsia" w:hAnsiTheme="minorEastAsia" w:eastAsiaTheme="minorEastAsia" w:cstheme="minorEastAsia"/>
                <w:b w:val="0"/>
                <w:bCs w:val="0"/>
                <w:i w:val="0"/>
                <w:iCs w:val="0"/>
                <w:color w:val="000000"/>
                <w:sz w:val="21"/>
                <w:szCs w:val="21"/>
                <w:u w:val="none"/>
              </w:rPr>
            </w:pPr>
          </w:p>
        </w:tc>
        <w:tc>
          <w:tcPr>
            <w:tcW w:w="961" w:type="dxa"/>
            <w:tcBorders>
              <w:tl2br w:val="nil"/>
              <w:tr2bl w:val="nil"/>
            </w:tcBorders>
            <w:shd w:val="clear" w:color="auto" w:fill="auto"/>
            <w:vAlign w:val="center"/>
          </w:tcPr>
          <w:p w14:paraId="2D56C7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61" w:type="dxa"/>
            <w:tcBorders>
              <w:tl2br w:val="nil"/>
              <w:tr2bl w:val="nil"/>
            </w:tcBorders>
            <w:shd w:val="clear" w:color="auto" w:fill="auto"/>
            <w:vAlign w:val="center"/>
          </w:tcPr>
          <w:p w14:paraId="4FC73404">
            <w:pPr>
              <w:rPr>
                <w:rFonts w:hint="eastAsia" w:asciiTheme="minorEastAsia" w:hAnsiTheme="minorEastAsia" w:eastAsiaTheme="minorEastAsia" w:cstheme="minorEastAsia"/>
                <w:b w:val="0"/>
                <w:bCs w:val="0"/>
                <w:i w:val="0"/>
                <w:iCs w:val="0"/>
                <w:color w:val="000000"/>
                <w:sz w:val="21"/>
                <w:szCs w:val="21"/>
                <w:u w:val="none"/>
              </w:rPr>
            </w:pPr>
          </w:p>
        </w:tc>
        <w:tc>
          <w:tcPr>
            <w:tcW w:w="477" w:type="dxa"/>
            <w:tcBorders>
              <w:tl2br w:val="nil"/>
              <w:tr2bl w:val="nil"/>
            </w:tcBorders>
            <w:shd w:val="clear" w:color="auto" w:fill="auto"/>
            <w:vAlign w:val="center"/>
          </w:tcPr>
          <w:p w14:paraId="668D52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4" w:type="dxa"/>
            <w:tcBorders>
              <w:tl2br w:val="nil"/>
              <w:tr2bl w:val="nil"/>
            </w:tcBorders>
            <w:shd w:val="clear" w:color="auto" w:fill="auto"/>
            <w:vAlign w:val="center"/>
          </w:tcPr>
          <w:p w14:paraId="709E81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r>
    </w:tbl>
    <w:p w14:paraId="5C10AB66">
      <w:pPr>
        <w:widowControl/>
        <w:jc w:val="center"/>
        <w:rPr>
          <w:rFonts w:hint="eastAsia" w:asciiTheme="minorEastAsia" w:hAnsiTheme="minorEastAsia" w:eastAsiaTheme="minorEastAsia" w:cstheme="minorEastAsia"/>
          <w:sz w:val="21"/>
          <w:szCs w:val="21"/>
          <w:lang w:eastAsia="zh-CN"/>
        </w:rPr>
      </w:pPr>
    </w:p>
    <w:p w14:paraId="6BE4FAC6">
      <w:pPr>
        <w:widowControl/>
        <w:jc w:val="center"/>
        <w:rPr>
          <w:rFonts w:hint="eastAsia" w:asciiTheme="minorEastAsia" w:hAnsiTheme="minorEastAsia" w:eastAsiaTheme="minorEastAsia" w:cstheme="minorEastAsia"/>
          <w:sz w:val="21"/>
          <w:szCs w:val="21"/>
          <w:lang w:eastAsia="zh-CN"/>
        </w:rPr>
      </w:pPr>
    </w:p>
    <w:p w14:paraId="0E0A1D38">
      <w:pPr>
        <w:widowControl/>
        <w:jc w:val="center"/>
        <w:rPr>
          <w:rFonts w:hint="eastAsia" w:asciiTheme="minorEastAsia" w:hAnsiTheme="minorEastAsia" w:eastAsiaTheme="minorEastAsia" w:cstheme="minorEastAsia"/>
          <w:sz w:val="21"/>
          <w:szCs w:val="21"/>
          <w:lang w:eastAsia="zh-CN"/>
        </w:rPr>
      </w:pPr>
    </w:p>
    <w:p w14:paraId="42CA890D">
      <w:pPr>
        <w:widowControl/>
        <w:jc w:val="center"/>
        <w:rPr>
          <w:rFonts w:hint="eastAsia" w:asciiTheme="minorEastAsia" w:hAnsiTheme="minorEastAsia" w:eastAsiaTheme="minorEastAsia" w:cstheme="minorEastAsia"/>
          <w:sz w:val="21"/>
          <w:szCs w:val="21"/>
          <w:lang w:eastAsia="zh-CN"/>
        </w:rPr>
      </w:pPr>
    </w:p>
    <w:tbl>
      <w:tblPr>
        <w:tblStyle w:val="5"/>
        <w:tblpPr w:leftFromText="180" w:rightFromText="180" w:vertAnchor="text" w:horzAnchor="page" w:tblpX="952" w:tblpY="730"/>
        <w:tblOverlap w:val="never"/>
        <w:tblW w:w="146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26"/>
        <w:gridCol w:w="891"/>
        <w:gridCol w:w="2126"/>
        <w:gridCol w:w="2473"/>
        <w:gridCol w:w="851"/>
        <w:gridCol w:w="894"/>
        <w:gridCol w:w="1336"/>
        <w:gridCol w:w="1111"/>
        <w:gridCol w:w="1042"/>
        <w:gridCol w:w="910"/>
        <w:gridCol w:w="851"/>
        <w:gridCol w:w="708"/>
        <w:gridCol w:w="436"/>
      </w:tblGrid>
      <w:tr w14:paraId="04BA3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3" w:hRule="atLeast"/>
        </w:trPr>
        <w:tc>
          <w:tcPr>
            <w:tcW w:w="534" w:type="dxa"/>
            <w:vAlign w:val="center"/>
          </w:tcPr>
          <w:p w14:paraId="764D4949">
            <w:pPr>
              <w:spacing w:line="3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85</w:t>
            </w:r>
          </w:p>
        </w:tc>
        <w:tc>
          <w:tcPr>
            <w:tcW w:w="526" w:type="dxa"/>
            <w:vAlign w:val="center"/>
          </w:tcPr>
          <w:p w14:paraId="2026F241">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监督检查</w:t>
            </w:r>
          </w:p>
        </w:tc>
        <w:tc>
          <w:tcPr>
            <w:tcW w:w="891" w:type="dxa"/>
            <w:vAlign w:val="center"/>
          </w:tcPr>
          <w:p w14:paraId="3763E345">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食品生产经营监督检查</w:t>
            </w:r>
          </w:p>
        </w:tc>
        <w:tc>
          <w:tcPr>
            <w:tcW w:w="2126" w:type="dxa"/>
            <w:vAlign w:val="center"/>
          </w:tcPr>
          <w:p w14:paraId="16A453D6">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检查制度、检查标准、检查结果等</w:t>
            </w:r>
          </w:p>
        </w:tc>
        <w:tc>
          <w:tcPr>
            <w:tcW w:w="2473" w:type="dxa"/>
            <w:vAlign w:val="center"/>
          </w:tcPr>
          <w:p w14:paraId="2F32C210">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《中华人民共和国食品安全法》《中华人民共和国政府信息公开条例》《关于全面推进政务公开工作的意见》《食品生产经营日常监督检查管理办法》《食品药品安全监管信息公开管理办法》</w:t>
            </w:r>
          </w:p>
        </w:tc>
        <w:tc>
          <w:tcPr>
            <w:tcW w:w="851" w:type="dxa"/>
            <w:vAlign w:val="center"/>
          </w:tcPr>
          <w:p w14:paraId="5912A0CA">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信息形成或变更之日起20个工作日内</w:t>
            </w:r>
          </w:p>
        </w:tc>
        <w:tc>
          <w:tcPr>
            <w:tcW w:w="894" w:type="dxa"/>
            <w:vAlign w:val="center"/>
          </w:tcPr>
          <w:p w14:paraId="055A59CC">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336" w:type="dxa"/>
            <w:vAlign w:val="center"/>
          </w:tcPr>
          <w:p w14:paraId="7C25D726">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0CCA89CB">
            <w:pPr>
              <w:spacing w:line="3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111" w:type="dxa"/>
            <w:vAlign w:val="center"/>
          </w:tcPr>
          <w:p w14:paraId="1C3B02CD">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042" w:type="dxa"/>
          </w:tcPr>
          <w:p w14:paraId="10DBA517">
            <w:pPr>
              <w:spacing w:line="300" w:lineRule="exact"/>
              <w:jc w:val="center"/>
              <w:rPr>
                <w:rFonts w:hint="eastAsia" w:asciiTheme="minorEastAsia" w:hAnsiTheme="minorEastAsia" w:eastAsiaTheme="minorEastAsia" w:cstheme="minorEastAsia"/>
                <w:sz w:val="21"/>
                <w:szCs w:val="21"/>
              </w:rPr>
            </w:pPr>
          </w:p>
        </w:tc>
        <w:tc>
          <w:tcPr>
            <w:tcW w:w="910" w:type="dxa"/>
            <w:vAlign w:val="center"/>
          </w:tcPr>
          <w:p w14:paraId="2A63C3E8">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851" w:type="dxa"/>
            <w:vAlign w:val="center"/>
          </w:tcPr>
          <w:p w14:paraId="529FB39F">
            <w:pPr>
              <w:spacing w:line="300" w:lineRule="exact"/>
              <w:jc w:val="center"/>
              <w:rPr>
                <w:rFonts w:hint="eastAsia" w:asciiTheme="minorEastAsia" w:hAnsiTheme="minorEastAsia" w:eastAsiaTheme="minorEastAsia" w:cstheme="minorEastAsia"/>
                <w:sz w:val="21"/>
                <w:szCs w:val="21"/>
              </w:rPr>
            </w:pPr>
          </w:p>
        </w:tc>
        <w:tc>
          <w:tcPr>
            <w:tcW w:w="708" w:type="dxa"/>
            <w:vAlign w:val="center"/>
          </w:tcPr>
          <w:p w14:paraId="169A0EF8">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436" w:type="dxa"/>
            <w:vAlign w:val="center"/>
          </w:tcPr>
          <w:p w14:paraId="4F22D123">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14:paraId="45215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573AE400">
            <w:pPr>
              <w:spacing w:line="3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86</w:t>
            </w:r>
          </w:p>
        </w:tc>
        <w:tc>
          <w:tcPr>
            <w:tcW w:w="526" w:type="dxa"/>
            <w:tcBorders>
              <w:top w:val="single" w:color="000000" w:sz="4" w:space="0"/>
              <w:left w:val="single" w:color="000000" w:sz="4" w:space="0"/>
              <w:right w:val="single" w:color="000000" w:sz="4" w:space="0"/>
            </w:tcBorders>
            <w:vAlign w:val="center"/>
          </w:tcPr>
          <w:p w14:paraId="3B117B54">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891" w:type="dxa"/>
            <w:tcBorders>
              <w:top w:val="single" w:color="000000" w:sz="4" w:space="0"/>
              <w:left w:val="single" w:color="000000" w:sz="4" w:space="0"/>
              <w:bottom w:val="single" w:color="000000" w:sz="4" w:space="0"/>
              <w:right w:val="single" w:color="000000" w:sz="4" w:space="0"/>
            </w:tcBorders>
            <w:vAlign w:val="center"/>
          </w:tcPr>
          <w:p w14:paraId="19C3F939">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食品生产经营行政处罚</w:t>
            </w:r>
          </w:p>
        </w:tc>
        <w:tc>
          <w:tcPr>
            <w:tcW w:w="2126" w:type="dxa"/>
            <w:tcBorders>
              <w:top w:val="single" w:color="000000" w:sz="4" w:space="0"/>
              <w:left w:val="single" w:color="000000" w:sz="4" w:space="0"/>
              <w:bottom w:val="single" w:color="000000" w:sz="4" w:space="0"/>
              <w:right w:val="single" w:color="000000" w:sz="4" w:space="0"/>
            </w:tcBorders>
            <w:vAlign w:val="center"/>
          </w:tcPr>
          <w:p w14:paraId="06DA72DE">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处罚对象、案件名称、违法主要事实、处罚种类和内容、处罚依据、作出处罚决定部门、处罚时间、处罚决定书文号、处罚履行方式和期限等</w:t>
            </w:r>
          </w:p>
        </w:tc>
        <w:tc>
          <w:tcPr>
            <w:tcW w:w="2473" w:type="dxa"/>
            <w:tcBorders>
              <w:top w:val="single" w:color="000000" w:sz="4" w:space="0"/>
              <w:left w:val="single" w:color="000000" w:sz="4" w:space="0"/>
              <w:right w:val="single" w:color="000000" w:sz="4" w:space="0"/>
            </w:tcBorders>
            <w:vAlign w:val="center"/>
          </w:tcPr>
          <w:p w14:paraId="0C515C7A">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《中华人民共和国政府信息公开条例》</w:t>
            </w:r>
            <w:r>
              <w:rPr>
                <w:rFonts w:hint="eastAsia" w:asciiTheme="minorEastAsia" w:hAnsiTheme="minorEastAsia" w:eastAsiaTheme="minorEastAsia" w:cstheme="minorEastAsia"/>
                <w:sz w:val="21"/>
                <w:szCs w:val="21"/>
              </w:rPr>
              <w:t>《关于全面推进政务公开工作的意见》</w:t>
            </w:r>
            <w:r>
              <w:rPr>
                <w:rFonts w:hint="eastAsia" w:asciiTheme="minorEastAsia" w:hAnsiTheme="minorEastAsia" w:eastAsiaTheme="minorEastAsia" w:cstheme="minorEastAsia"/>
                <w:bCs/>
                <w:sz w:val="21"/>
                <w:szCs w:val="21"/>
              </w:rPr>
              <w:t>《食品药品行政处罚案件信息公开实施细则》《市场监督管理行政处罚程序暂行规定》</w:t>
            </w:r>
          </w:p>
        </w:tc>
        <w:tc>
          <w:tcPr>
            <w:tcW w:w="851" w:type="dxa"/>
            <w:tcBorders>
              <w:top w:val="single" w:color="000000" w:sz="4" w:space="0"/>
              <w:left w:val="single" w:color="000000" w:sz="4" w:space="0"/>
              <w:bottom w:val="single" w:color="000000" w:sz="4" w:space="0"/>
              <w:right w:val="single" w:color="000000" w:sz="4" w:space="0"/>
            </w:tcBorders>
            <w:vAlign w:val="center"/>
          </w:tcPr>
          <w:p w14:paraId="05BC069A">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行政处罚决定形成之日起20个工作日内</w:t>
            </w:r>
          </w:p>
        </w:tc>
        <w:tc>
          <w:tcPr>
            <w:tcW w:w="894" w:type="dxa"/>
            <w:tcBorders>
              <w:top w:val="single" w:color="000000" w:sz="4" w:space="0"/>
              <w:left w:val="single" w:color="000000" w:sz="4" w:space="0"/>
              <w:bottom w:val="single" w:color="000000" w:sz="4" w:space="0"/>
              <w:right w:val="single" w:color="000000" w:sz="4" w:space="0"/>
            </w:tcBorders>
            <w:vAlign w:val="center"/>
          </w:tcPr>
          <w:p w14:paraId="538C6A0F">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336" w:type="dxa"/>
            <w:tcBorders>
              <w:top w:val="single" w:color="000000" w:sz="4" w:space="0"/>
              <w:left w:val="single" w:color="000000" w:sz="4" w:space="0"/>
              <w:bottom w:val="single" w:color="000000" w:sz="4" w:space="0"/>
              <w:right w:val="single" w:color="000000" w:sz="4" w:space="0"/>
            </w:tcBorders>
            <w:vAlign w:val="center"/>
          </w:tcPr>
          <w:p w14:paraId="084C34D7">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7C4929A8">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111" w:type="dxa"/>
            <w:tcBorders>
              <w:top w:val="single" w:color="000000" w:sz="4" w:space="0"/>
              <w:left w:val="single" w:color="000000" w:sz="4" w:space="0"/>
              <w:bottom w:val="single" w:color="000000" w:sz="4" w:space="0"/>
              <w:right w:val="single" w:color="000000" w:sz="4" w:space="0"/>
            </w:tcBorders>
            <w:vAlign w:val="center"/>
          </w:tcPr>
          <w:p w14:paraId="5035F7D4">
            <w:pPr>
              <w:spacing w:line="300" w:lineRule="exact"/>
              <w:jc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w:t>
            </w:r>
          </w:p>
        </w:tc>
        <w:tc>
          <w:tcPr>
            <w:tcW w:w="1042" w:type="dxa"/>
            <w:tcBorders>
              <w:top w:val="single" w:color="000000" w:sz="4" w:space="0"/>
              <w:left w:val="single" w:color="000000" w:sz="4" w:space="0"/>
              <w:bottom w:val="single" w:color="000000" w:sz="4" w:space="0"/>
              <w:right w:val="single" w:color="000000" w:sz="4" w:space="0"/>
            </w:tcBorders>
            <w:vAlign w:val="center"/>
          </w:tcPr>
          <w:p w14:paraId="2B52B1DC">
            <w:pPr>
              <w:spacing w:line="300" w:lineRule="exact"/>
              <w:jc w:val="center"/>
              <w:rPr>
                <w:rFonts w:hint="eastAsia" w:asciiTheme="minorEastAsia" w:hAnsiTheme="minorEastAsia" w:eastAsiaTheme="minorEastAsia" w:cstheme="minorEastAsia"/>
                <w:sz w:val="21"/>
                <w:szCs w:val="21"/>
                <w:shd w:val="clear" w:color="auto" w:fill="FFFFFF"/>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3F16A2B4">
            <w:pPr>
              <w:spacing w:line="300" w:lineRule="exact"/>
              <w:jc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w:t>
            </w:r>
          </w:p>
        </w:tc>
        <w:tc>
          <w:tcPr>
            <w:tcW w:w="851" w:type="dxa"/>
            <w:tcBorders>
              <w:top w:val="single" w:color="000000" w:sz="4" w:space="0"/>
              <w:left w:val="single" w:color="000000" w:sz="4" w:space="0"/>
              <w:bottom w:val="single" w:color="000000" w:sz="4" w:space="0"/>
              <w:right w:val="single" w:color="000000" w:sz="4" w:space="0"/>
            </w:tcBorders>
            <w:vAlign w:val="center"/>
          </w:tcPr>
          <w:p w14:paraId="3CA58EDE">
            <w:pPr>
              <w:spacing w:line="300" w:lineRule="exact"/>
              <w:jc w:val="center"/>
              <w:rPr>
                <w:rFonts w:hint="eastAsia" w:asciiTheme="minorEastAsia" w:hAnsiTheme="minorEastAsia" w:eastAsiaTheme="minorEastAsia" w:cstheme="minorEastAsia"/>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268E5E9E">
            <w:pPr>
              <w:spacing w:line="300" w:lineRule="exact"/>
              <w:jc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w:t>
            </w:r>
          </w:p>
        </w:tc>
        <w:tc>
          <w:tcPr>
            <w:tcW w:w="436" w:type="dxa"/>
            <w:tcBorders>
              <w:top w:val="single" w:color="000000" w:sz="4" w:space="0"/>
              <w:left w:val="single" w:color="000000" w:sz="4" w:space="0"/>
              <w:bottom w:val="single" w:color="000000" w:sz="4" w:space="0"/>
              <w:right w:val="single" w:color="000000" w:sz="4" w:space="0"/>
            </w:tcBorders>
            <w:vAlign w:val="center"/>
          </w:tcPr>
          <w:p w14:paraId="3F746811">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auto" w:fill="FFFFFF"/>
              </w:rPr>
              <w:t>√</w:t>
            </w:r>
          </w:p>
        </w:tc>
      </w:tr>
      <w:tr w14:paraId="646AB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77CB11DC">
            <w:pPr>
              <w:spacing w:line="3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87</w:t>
            </w:r>
          </w:p>
        </w:tc>
        <w:tc>
          <w:tcPr>
            <w:tcW w:w="526" w:type="dxa"/>
            <w:tcBorders>
              <w:left w:val="single" w:color="000000" w:sz="4" w:space="0"/>
              <w:right w:val="single" w:color="000000" w:sz="4" w:space="0"/>
            </w:tcBorders>
            <w:vAlign w:val="center"/>
          </w:tcPr>
          <w:p w14:paraId="64A83D91">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公共服务</w:t>
            </w:r>
          </w:p>
        </w:tc>
        <w:tc>
          <w:tcPr>
            <w:tcW w:w="891" w:type="dxa"/>
            <w:tcBorders>
              <w:top w:val="single" w:color="000000" w:sz="4" w:space="0"/>
              <w:left w:val="single" w:color="000000" w:sz="4" w:space="0"/>
              <w:bottom w:val="single" w:color="000000" w:sz="4" w:space="0"/>
              <w:right w:val="single" w:color="000000" w:sz="4" w:space="0"/>
            </w:tcBorders>
            <w:vAlign w:val="center"/>
          </w:tcPr>
          <w:p w14:paraId="4B95D401">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食品安全应急处置</w:t>
            </w:r>
          </w:p>
        </w:tc>
        <w:tc>
          <w:tcPr>
            <w:tcW w:w="2126" w:type="dxa"/>
            <w:tcBorders>
              <w:top w:val="single" w:color="000000" w:sz="4" w:space="0"/>
              <w:left w:val="single" w:color="000000" w:sz="4" w:space="0"/>
              <w:bottom w:val="single" w:color="000000" w:sz="4" w:space="0"/>
              <w:right w:val="single" w:color="000000" w:sz="4" w:space="0"/>
            </w:tcBorders>
            <w:vAlign w:val="center"/>
          </w:tcPr>
          <w:p w14:paraId="3CA35E4D">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应急组织机构及职责、应急保障、监测预警、应急响应、热点问题落实情况等</w:t>
            </w:r>
          </w:p>
        </w:tc>
        <w:tc>
          <w:tcPr>
            <w:tcW w:w="2473" w:type="dxa"/>
            <w:tcBorders>
              <w:left w:val="single" w:color="000000" w:sz="4" w:space="0"/>
              <w:right w:val="single" w:color="000000" w:sz="4" w:space="0"/>
            </w:tcBorders>
            <w:vAlign w:val="center"/>
          </w:tcPr>
          <w:p w14:paraId="399F22C8">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《中华人民共和国政府信息公开条例》《关于全面推进政务公开工作的意见》 </w:t>
            </w:r>
          </w:p>
        </w:tc>
        <w:tc>
          <w:tcPr>
            <w:tcW w:w="851" w:type="dxa"/>
            <w:tcBorders>
              <w:left w:val="single" w:color="000000" w:sz="4" w:space="0"/>
              <w:right w:val="single" w:color="000000" w:sz="4" w:space="0"/>
            </w:tcBorders>
            <w:vAlign w:val="center"/>
          </w:tcPr>
          <w:p w14:paraId="7218EBF2">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信息形成之日起20个工作日内</w:t>
            </w:r>
          </w:p>
        </w:tc>
        <w:tc>
          <w:tcPr>
            <w:tcW w:w="894" w:type="dxa"/>
            <w:tcBorders>
              <w:left w:val="single" w:color="000000" w:sz="4" w:space="0"/>
              <w:right w:val="single" w:color="000000" w:sz="4" w:space="0"/>
            </w:tcBorders>
            <w:vAlign w:val="center"/>
          </w:tcPr>
          <w:p w14:paraId="231B697C">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336" w:type="dxa"/>
            <w:tcBorders>
              <w:top w:val="single" w:color="000000" w:sz="4" w:space="0"/>
              <w:left w:val="single" w:color="000000" w:sz="4" w:space="0"/>
              <w:bottom w:val="single" w:color="000000" w:sz="4" w:space="0"/>
              <w:right w:val="single" w:color="000000" w:sz="4" w:space="0"/>
            </w:tcBorders>
            <w:vAlign w:val="center"/>
          </w:tcPr>
          <w:p w14:paraId="5A34ED39">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63DC052C">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111" w:type="dxa"/>
            <w:tcBorders>
              <w:top w:val="single" w:color="000000" w:sz="4" w:space="0"/>
              <w:left w:val="single" w:color="000000" w:sz="4" w:space="0"/>
              <w:bottom w:val="single" w:color="000000" w:sz="4" w:space="0"/>
              <w:right w:val="single" w:color="000000" w:sz="4" w:space="0"/>
            </w:tcBorders>
            <w:vAlign w:val="center"/>
          </w:tcPr>
          <w:p w14:paraId="2D0F17F9">
            <w:pPr>
              <w:spacing w:line="300" w:lineRule="exact"/>
              <w:jc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w:t>
            </w:r>
          </w:p>
        </w:tc>
        <w:tc>
          <w:tcPr>
            <w:tcW w:w="1042" w:type="dxa"/>
            <w:tcBorders>
              <w:top w:val="single" w:color="000000" w:sz="4" w:space="0"/>
              <w:left w:val="single" w:color="000000" w:sz="4" w:space="0"/>
              <w:bottom w:val="single" w:color="000000" w:sz="4" w:space="0"/>
              <w:right w:val="single" w:color="000000" w:sz="4" w:space="0"/>
            </w:tcBorders>
            <w:vAlign w:val="center"/>
          </w:tcPr>
          <w:p w14:paraId="3E7CB301">
            <w:pPr>
              <w:spacing w:line="300" w:lineRule="exact"/>
              <w:jc w:val="center"/>
              <w:rPr>
                <w:rFonts w:hint="eastAsia" w:asciiTheme="minorEastAsia" w:hAnsiTheme="minorEastAsia" w:eastAsiaTheme="minorEastAsia" w:cstheme="minorEastAsia"/>
                <w:sz w:val="21"/>
                <w:szCs w:val="21"/>
                <w:shd w:val="clear" w:color="auto" w:fill="FFFFFF"/>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1FF23E23">
            <w:pPr>
              <w:spacing w:line="300" w:lineRule="exact"/>
              <w:jc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w:t>
            </w:r>
          </w:p>
        </w:tc>
        <w:tc>
          <w:tcPr>
            <w:tcW w:w="851" w:type="dxa"/>
            <w:tcBorders>
              <w:top w:val="single" w:color="000000" w:sz="4" w:space="0"/>
              <w:left w:val="single" w:color="000000" w:sz="4" w:space="0"/>
              <w:bottom w:val="single" w:color="000000" w:sz="4" w:space="0"/>
              <w:right w:val="single" w:color="000000" w:sz="4" w:space="0"/>
            </w:tcBorders>
            <w:vAlign w:val="center"/>
          </w:tcPr>
          <w:p w14:paraId="1A51F5AA">
            <w:pPr>
              <w:spacing w:line="300" w:lineRule="exact"/>
              <w:jc w:val="center"/>
              <w:rPr>
                <w:rFonts w:hint="eastAsia" w:asciiTheme="minorEastAsia" w:hAnsiTheme="minorEastAsia" w:eastAsiaTheme="minorEastAsia" w:cstheme="minorEastAsia"/>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F5CA22B">
            <w:pPr>
              <w:spacing w:line="300" w:lineRule="exact"/>
              <w:jc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w:t>
            </w:r>
          </w:p>
        </w:tc>
        <w:tc>
          <w:tcPr>
            <w:tcW w:w="436" w:type="dxa"/>
            <w:tcBorders>
              <w:top w:val="single" w:color="000000" w:sz="4" w:space="0"/>
              <w:left w:val="single" w:color="000000" w:sz="4" w:space="0"/>
              <w:bottom w:val="single" w:color="000000" w:sz="4" w:space="0"/>
              <w:right w:val="single" w:color="000000" w:sz="4" w:space="0"/>
            </w:tcBorders>
            <w:vAlign w:val="center"/>
          </w:tcPr>
          <w:p w14:paraId="70BEE88B">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auto" w:fill="FFFFFF"/>
              </w:rPr>
              <w:t>√</w:t>
            </w:r>
          </w:p>
        </w:tc>
      </w:tr>
      <w:tr w14:paraId="1D14B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534" w:type="dxa"/>
            <w:tcBorders>
              <w:top w:val="single" w:color="000000" w:sz="4" w:space="0"/>
              <w:left w:val="single" w:color="000000" w:sz="4" w:space="0"/>
              <w:bottom w:val="single" w:color="000000" w:sz="4" w:space="0"/>
              <w:right w:val="single" w:color="000000" w:sz="4" w:space="0"/>
            </w:tcBorders>
            <w:vAlign w:val="center"/>
          </w:tcPr>
          <w:p w14:paraId="32F24ED1">
            <w:pPr>
              <w:spacing w:line="300" w:lineRule="exact"/>
              <w:jc w:val="center"/>
              <w:rPr>
                <w:rFonts w:hint="eastAsia" w:asciiTheme="minorEastAsia" w:hAnsiTheme="minorEastAsia" w:eastAsiaTheme="minorEastAsia" w:cstheme="minorEastAsia"/>
                <w:sz w:val="21"/>
                <w:szCs w:val="21"/>
              </w:rPr>
            </w:pPr>
          </w:p>
          <w:p w14:paraId="604A88F6">
            <w:pPr>
              <w:spacing w:line="30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88</w:t>
            </w:r>
          </w:p>
        </w:tc>
        <w:tc>
          <w:tcPr>
            <w:tcW w:w="526" w:type="dxa"/>
            <w:tcBorders>
              <w:left w:val="single" w:color="000000" w:sz="4" w:space="0"/>
              <w:right w:val="single" w:color="000000" w:sz="4" w:space="0"/>
            </w:tcBorders>
            <w:vAlign w:val="center"/>
          </w:tcPr>
          <w:p w14:paraId="169522A6">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公共服务</w:t>
            </w:r>
          </w:p>
        </w:tc>
        <w:tc>
          <w:tcPr>
            <w:tcW w:w="891" w:type="dxa"/>
            <w:tcBorders>
              <w:top w:val="single" w:color="000000" w:sz="4" w:space="0"/>
              <w:left w:val="single" w:color="000000" w:sz="4" w:space="0"/>
              <w:bottom w:val="single" w:color="000000" w:sz="4" w:space="0"/>
              <w:right w:val="single" w:color="000000" w:sz="4" w:space="0"/>
            </w:tcBorders>
            <w:vAlign w:val="center"/>
          </w:tcPr>
          <w:p w14:paraId="1250504E">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食品安全宣传活动</w:t>
            </w:r>
          </w:p>
        </w:tc>
        <w:tc>
          <w:tcPr>
            <w:tcW w:w="2126" w:type="dxa"/>
            <w:tcBorders>
              <w:top w:val="single" w:color="000000" w:sz="4" w:space="0"/>
              <w:left w:val="single" w:color="000000" w:sz="4" w:space="0"/>
              <w:bottom w:val="single" w:color="000000" w:sz="4" w:space="0"/>
              <w:right w:val="single" w:color="000000" w:sz="4" w:space="0"/>
            </w:tcBorders>
            <w:vAlign w:val="center"/>
          </w:tcPr>
          <w:p w14:paraId="4E595AC4">
            <w:pPr>
              <w:spacing w:line="3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活动时间、活动地点、活动形式、活动主题和内容等</w:t>
            </w:r>
          </w:p>
        </w:tc>
        <w:tc>
          <w:tcPr>
            <w:tcW w:w="2473" w:type="dxa"/>
            <w:tcBorders>
              <w:left w:val="single" w:color="000000" w:sz="4" w:space="0"/>
              <w:bottom w:val="single" w:color="000000" w:sz="4" w:space="0"/>
              <w:right w:val="single" w:color="000000" w:sz="4" w:space="0"/>
            </w:tcBorders>
            <w:vAlign w:val="center"/>
          </w:tcPr>
          <w:p w14:paraId="426254C8">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《中华人民共和国政府信息公开条例》《关于全面推进政务公开工作的意见》</w:t>
            </w:r>
          </w:p>
        </w:tc>
        <w:tc>
          <w:tcPr>
            <w:tcW w:w="851" w:type="dxa"/>
            <w:tcBorders>
              <w:left w:val="single" w:color="000000" w:sz="4" w:space="0"/>
              <w:bottom w:val="single" w:color="000000" w:sz="4" w:space="0"/>
              <w:right w:val="single" w:color="000000" w:sz="4" w:space="0"/>
            </w:tcBorders>
            <w:vAlign w:val="center"/>
          </w:tcPr>
          <w:p w14:paraId="6100643E">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信息形成之日起7个</w:t>
            </w:r>
          </w:p>
          <w:p w14:paraId="47E21995">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工作日内</w:t>
            </w:r>
          </w:p>
        </w:tc>
        <w:tc>
          <w:tcPr>
            <w:tcW w:w="894" w:type="dxa"/>
            <w:tcBorders>
              <w:left w:val="single" w:color="000000" w:sz="4" w:space="0"/>
              <w:bottom w:val="single" w:color="000000" w:sz="4" w:space="0"/>
              <w:right w:val="single" w:color="000000" w:sz="4" w:space="0"/>
            </w:tcBorders>
            <w:vAlign w:val="center"/>
          </w:tcPr>
          <w:p w14:paraId="3E76E5A2">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eastAsia="zh-CN"/>
              </w:rPr>
              <w:t>快大茂镇政府、各村</w:t>
            </w:r>
          </w:p>
        </w:tc>
        <w:tc>
          <w:tcPr>
            <w:tcW w:w="1336" w:type="dxa"/>
            <w:tcBorders>
              <w:top w:val="single" w:color="000000" w:sz="4" w:space="0"/>
              <w:left w:val="single" w:color="000000" w:sz="4" w:space="0"/>
              <w:bottom w:val="single" w:color="000000" w:sz="4" w:space="0"/>
              <w:right w:val="single" w:color="000000" w:sz="4" w:space="0"/>
            </w:tcBorders>
            <w:vAlign w:val="center"/>
          </w:tcPr>
          <w:p w14:paraId="40E01545">
            <w:pPr>
              <w:widowControl/>
              <w:spacing w:line="240" w:lineRule="atLeas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√政府网站      </w:t>
            </w:r>
          </w:p>
          <w:p w14:paraId="5620C4FF">
            <w:pPr>
              <w:widowControl/>
              <w:spacing w:line="300" w:lineRule="exact"/>
              <w:jc w:val="left"/>
              <w:rPr>
                <w:rFonts w:hint="eastAsia" w:asciiTheme="minorEastAsia" w:hAnsiTheme="minorEastAsia" w:eastAsiaTheme="minorEastAsia" w:cstheme="minorEastAsia"/>
                <w:kern w:val="0"/>
                <w:sz w:val="21"/>
                <w:szCs w:val="21"/>
                <w:shd w:val="clear" w:color="auto" w:fill="FFFFFF"/>
              </w:rPr>
            </w:pP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p>
        </w:tc>
        <w:tc>
          <w:tcPr>
            <w:tcW w:w="1111" w:type="dxa"/>
            <w:tcBorders>
              <w:top w:val="single" w:color="000000" w:sz="4" w:space="0"/>
              <w:left w:val="single" w:color="000000" w:sz="4" w:space="0"/>
              <w:bottom w:val="single" w:color="000000" w:sz="4" w:space="0"/>
              <w:right w:val="single" w:color="000000" w:sz="4" w:space="0"/>
            </w:tcBorders>
            <w:vAlign w:val="center"/>
          </w:tcPr>
          <w:p w14:paraId="6FA873C3">
            <w:pPr>
              <w:spacing w:line="300" w:lineRule="exact"/>
              <w:jc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w:t>
            </w:r>
          </w:p>
        </w:tc>
        <w:tc>
          <w:tcPr>
            <w:tcW w:w="1042" w:type="dxa"/>
            <w:tcBorders>
              <w:top w:val="single" w:color="000000" w:sz="4" w:space="0"/>
              <w:left w:val="single" w:color="000000" w:sz="4" w:space="0"/>
              <w:bottom w:val="single" w:color="000000" w:sz="4" w:space="0"/>
              <w:right w:val="single" w:color="000000" w:sz="4" w:space="0"/>
            </w:tcBorders>
          </w:tcPr>
          <w:p w14:paraId="21A1F0AA">
            <w:pPr>
              <w:spacing w:line="300" w:lineRule="exact"/>
              <w:jc w:val="center"/>
              <w:rPr>
                <w:rFonts w:hint="eastAsia" w:asciiTheme="minorEastAsia" w:hAnsiTheme="minorEastAsia" w:eastAsiaTheme="minorEastAsia" w:cstheme="minorEastAsia"/>
                <w:sz w:val="21"/>
                <w:szCs w:val="21"/>
                <w:shd w:val="clear" w:color="auto" w:fill="FFFFFF"/>
              </w:rPr>
            </w:pPr>
          </w:p>
        </w:tc>
        <w:tc>
          <w:tcPr>
            <w:tcW w:w="910" w:type="dxa"/>
            <w:tcBorders>
              <w:top w:val="single" w:color="000000" w:sz="4" w:space="0"/>
              <w:left w:val="single" w:color="000000" w:sz="4" w:space="0"/>
              <w:bottom w:val="single" w:color="000000" w:sz="4" w:space="0"/>
              <w:right w:val="single" w:color="000000" w:sz="4" w:space="0"/>
            </w:tcBorders>
            <w:vAlign w:val="center"/>
          </w:tcPr>
          <w:p w14:paraId="03CE9302">
            <w:pPr>
              <w:spacing w:line="300" w:lineRule="exact"/>
              <w:jc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w:t>
            </w:r>
          </w:p>
        </w:tc>
        <w:tc>
          <w:tcPr>
            <w:tcW w:w="851" w:type="dxa"/>
            <w:tcBorders>
              <w:top w:val="single" w:color="000000" w:sz="4" w:space="0"/>
              <w:left w:val="single" w:color="000000" w:sz="4" w:space="0"/>
              <w:bottom w:val="single" w:color="000000" w:sz="4" w:space="0"/>
              <w:right w:val="single" w:color="000000" w:sz="4" w:space="0"/>
            </w:tcBorders>
            <w:vAlign w:val="center"/>
          </w:tcPr>
          <w:p w14:paraId="1416EEDD">
            <w:pPr>
              <w:spacing w:line="300" w:lineRule="exact"/>
              <w:jc w:val="center"/>
              <w:rPr>
                <w:rFonts w:hint="eastAsia" w:asciiTheme="minorEastAsia" w:hAnsiTheme="minorEastAsia" w:eastAsiaTheme="minorEastAsia" w:cstheme="minorEastAsia"/>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D99EB3F">
            <w:pPr>
              <w:spacing w:line="300" w:lineRule="exact"/>
              <w:jc w:val="center"/>
              <w:rPr>
                <w:rFonts w:hint="eastAsia" w:asciiTheme="minorEastAsia" w:hAnsiTheme="minorEastAsia" w:eastAsiaTheme="minorEastAsia" w:cstheme="minorEastAsia"/>
                <w:sz w:val="21"/>
                <w:szCs w:val="21"/>
                <w:shd w:val="clear" w:color="auto" w:fill="FFFFFF"/>
              </w:rPr>
            </w:pPr>
            <w:r>
              <w:rPr>
                <w:rFonts w:hint="eastAsia" w:asciiTheme="minorEastAsia" w:hAnsiTheme="minorEastAsia" w:eastAsiaTheme="minorEastAsia" w:cstheme="minorEastAsia"/>
                <w:sz w:val="21"/>
                <w:szCs w:val="21"/>
                <w:shd w:val="clear" w:color="auto" w:fill="FFFFFF"/>
              </w:rPr>
              <w:t>√</w:t>
            </w:r>
          </w:p>
        </w:tc>
        <w:tc>
          <w:tcPr>
            <w:tcW w:w="436" w:type="dxa"/>
            <w:tcBorders>
              <w:top w:val="single" w:color="000000" w:sz="4" w:space="0"/>
              <w:left w:val="single" w:color="000000" w:sz="4" w:space="0"/>
              <w:bottom w:val="single" w:color="000000" w:sz="4" w:space="0"/>
              <w:right w:val="single" w:color="000000" w:sz="4" w:space="0"/>
            </w:tcBorders>
            <w:vAlign w:val="center"/>
          </w:tcPr>
          <w:p w14:paraId="30364F94">
            <w:pPr>
              <w:spacing w:line="3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shd w:val="clear" w:color="auto" w:fill="FFFFFF"/>
              </w:rPr>
              <w:t>√</w:t>
            </w:r>
          </w:p>
        </w:tc>
      </w:tr>
    </w:tbl>
    <w:tbl>
      <w:tblPr>
        <w:tblStyle w:val="5"/>
        <w:tblpPr w:leftFromText="180" w:rightFromText="180" w:vertAnchor="text" w:horzAnchor="page" w:tblpX="1025" w:tblpY="1711"/>
        <w:tblOverlap w:val="never"/>
        <w:tblW w:w="148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2"/>
        <w:gridCol w:w="378"/>
        <w:gridCol w:w="118"/>
        <w:gridCol w:w="594"/>
        <w:gridCol w:w="675"/>
        <w:gridCol w:w="375"/>
        <w:gridCol w:w="2280"/>
        <w:gridCol w:w="1590"/>
        <w:gridCol w:w="870"/>
        <w:gridCol w:w="690"/>
        <w:gridCol w:w="786"/>
        <w:gridCol w:w="510"/>
        <w:gridCol w:w="720"/>
        <w:gridCol w:w="698"/>
        <w:gridCol w:w="832"/>
        <w:gridCol w:w="1014"/>
        <w:gridCol w:w="1161"/>
        <w:gridCol w:w="849"/>
      </w:tblGrid>
      <w:tr w14:paraId="7CD69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2862" w:type="dxa"/>
            <w:gridSpan w:val="6"/>
            <w:tcBorders>
              <w:tl2br w:val="nil"/>
              <w:tr2bl w:val="nil"/>
            </w:tcBorders>
            <w:shd w:val="clear" w:color="auto" w:fill="auto"/>
            <w:vAlign w:val="center"/>
          </w:tcPr>
          <w:p w14:paraId="5B8EA7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w:t>
            </w:r>
          </w:p>
        </w:tc>
        <w:tc>
          <w:tcPr>
            <w:tcW w:w="2280" w:type="dxa"/>
            <w:vMerge w:val="restart"/>
            <w:tcBorders>
              <w:tl2br w:val="nil"/>
              <w:tr2bl w:val="nil"/>
            </w:tcBorders>
            <w:shd w:val="clear" w:color="auto" w:fill="auto"/>
            <w:vAlign w:val="center"/>
          </w:tcPr>
          <w:p w14:paraId="042D50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公开内容</w:t>
            </w:r>
          </w:p>
        </w:tc>
        <w:tc>
          <w:tcPr>
            <w:tcW w:w="1590" w:type="dxa"/>
            <w:vMerge w:val="restart"/>
            <w:tcBorders>
              <w:tl2br w:val="nil"/>
              <w:tr2bl w:val="nil"/>
            </w:tcBorders>
            <w:shd w:val="clear" w:color="auto" w:fill="auto"/>
            <w:vAlign w:val="center"/>
          </w:tcPr>
          <w:p w14:paraId="03861F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公开依据</w:t>
            </w:r>
          </w:p>
        </w:tc>
        <w:tc>
          <w:tcPr>
            <w:tcW w:w="870" w:type="dxa"/>
            <w:vMerge w:val="restart"/>
            <w:tcBorders>
              <w:tl2br w:val="nil"/>
              <w:tr2bl w:val="nil"/>
            </w:tcBorders>
            <w:shd w:val="clear" w:color="auto" w:fill="auto"/>
            <w:vAlign w:val="center"/>
          </w:tcPr>
          <w:p w14:paraId="1B38CF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公开时限</w:t>
            </w:r>
          </w:p>
        </w:tc>
        <w:tc>
          <w:tcPr>
            <w:tcW w:w="690" w:type="dxa"/>
            <w:vMerge w:val="restart"/>
            <w:tcBorders>
              <w:tl2br w:val="nil"/>
              <w:tr2bl w:val="nil"/>
            </w:tcBorders>
            <w:shd w:val="clear" w:color="auto" w:fill="auto"/>
            <w:vAlign w:val="center"/>
          </w:tcPr>
          <w:p w14:paraId="5CC16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公开主体</w:t>
            </w:r>
          </w:p>
        </w:tc>
        <w:tc>
          <w:tcPr>
            <w:tcW w:w="786" w:type="dxa"/>
            <w:vMerge w:val="restart"/>
            <w:tcBorders>
              <w:tl2br w:val="nil"/>
              <w:tr2bl w:val="nil"/>
            </w:tcBorders>
            <w:shd w:val="clear" w:color="auto" w:fill="auto"/>
            <w:vAlign w:val="center"/>
          </w:tcPr>
          <w:p w14:paraId="157275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公开渠道和载体</w:t>
            </w:r>
          </w:p>
        </w:tc>
        <w:tc>
          <w:tcPr>
            <w:tcW w:w="1230" w:type="dxa"/>
            <w:gridSpan w:val="2"/>
            <w:tcBorders>
              <w:tl2br w:val="nil"/>
              <w:tr2bl w:val="nil"/>
            </w:tcBorders>
            <w:shd w:val="clear" w:color="auto" w:fill="auto"/>
            <w:vAlign w:val="center"/>
          </w:tcPr>
          <w:p w14:paraId="3F9641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公开对象</w:t>
            </w:r>
          </w:p>
        </w:tc>
        <w:tc>
          <w:tcPr>
            <w:tcW w:w="1530" w:type="dxa"/>
            <w:gridSpan w:val="2"/>
            <w:tcBorders>
              <w:tl2br w:val="nil"/>
              <w:tr2bl w:val="nil"/>
            </w:tcBorders>
            <w:shd w:val="clear" w:color="auto" w:fill="auto"/>
            <w:vAlign w:val="center"/>
          </w:tcPr>
          <w:p w14:paraId="68BB8B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公开方式</w:t>
            </w:r>
          </w:p>
        </w:tc>
        <w:tc>
          <w:tcPr>
            <w:tcW w:w="2175" w:type="dxa"/>
            <w:gridSpan w:val="2"/>
            <w:tcBorders>
              <w:tl2br w:val="nil"/>
              <w:tr2bl w:val="nil"/>
            </w:tcBorders>
            <w:shd w:val="clear" w:color="auto" w:fill="auto"/>
            <w:vAlign w:val="center"/>
          </w:tcPr>
          <w:p w14:paraId="560A55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公开层级</w:t>
            </w:r>
          </w:p>
        </w:tc>
        <w:tc>
          <w:tcPr>
            <w:tcW w:w="849" w:type="dxa"/>
            <w:tcBorders>
              <w:tl2br w:val="nil"/>
              <w:tr2bl w:val="nil"/>
            </w:tcBorders>
            <w:shd w:val="clear" w:color="auto" w:fill="auto"/>
            <w:vAlign w:val="center"/>
          </w:tcPr>
          <w:p w14:paraId="277F75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p>
        </w:tc>
      </w:tr>
      <w:tr w14:paraId="77F3C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trPr>
        <w:tc>
          <w:tcPr>
            <w:tcW w:w="1218" w:type="dxa"/>
            <w:gridSpan w:val="3"/>
            <w:tcBorders>
              <w:tl2br w:val="nil"/>
              <w:tr2bl w:val="nil"/>
            </w:tcBorders>
            <w:shd w:val="clear" w:color="auto" w:fill="auto"/>
            <w:vAlign w:val="center"/>
          </w:tcPr>
          <w:p w14:paraId="068609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公开层级一级事项</w:t>
            </w:r>
          </w:p>
        </w:tc>
        <w:tc>
          <w:tcPr>
            <w:tcW w:w="1644" w:type="dxa"/>
            <w:gridSpan w:val="3"/>
            <w:tcBorders>
              <w:tl2br w:val="nil"/>
              <w:tr2bl w:val="nil"/>
            </w:tcBorders>
            <w:shd w:val="clear" w:color="auto" w:fill="auto"/>
            <w:vAlign w:val="center"/>
          </w:tcPr>
          <w:p w14:paraId="28F6DB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二级事项</w:t>
            </w:r>
          </w:p>
        </w:tc>
        <w:tc>
          <w:tcPr>
            <w:tcW w:w="2280" w:type="dxa"/>
            <w:vMerge w:val="continue"/>
            <w:tcBorders>
              <w:tl2br w:val="nil"/>
              <w:tr2bl w:val="nil"/>
            </w:tcBorders>
            <w:shd w:val="clear" w:color="auto" w:fill="auto"/>
            <w:vAlign w:val="center"/>
          </w:tcPr>
          <w:p w14:paraId="52F55951">
            <w:pPr>
              <w:jc w:val="center"/>
              <w:rPr>
                <w:rFonts w:hint="eastAsia" w:asciiTheme="minorEastAsia" w:hAnsiTheme="minorEastAsia" w:eastAsiaTheme="minorEastAsia" w:cstheme="minorEastAsia"/>
                <w:b w:val="0"/>
                <w:bCs w:val="0"/>
                <w:i w:val="0"/>
                <w:iCs w:val="0"/>
                <w:color w:val="000000"/>
                <w:sz w:val="21"/>
                <w:szCs w:val="21"/>
                <w:u w:val="none"/>
              </w:rPr>
            </w:pPr>
          </w:p>
        </w:tc>
        <w:tc>
          <w:tcPr>
            <w:tcW w:w="1590" w:type="dxa"/>
            <w:vMerge w:val="continue"/>
            <w:tcBorders>
              <w:tl2br w:val="nil"/>
              <w:tr2bl w:val="nil"/>
            </w:tcBorders>
            <w:shd w:val="clear" w:color="auto" w:fill="auto"/>
            <w:vAlign w:val="center"/>
          </w:tcPr>
          <w:p w14:paraId="3F68BDCB">
            <w:pPr>
              <w:jc w:val="center"/>
              <w:rPr>
                <w:rFonts w:hint="eastAsia" w:asciiTheme="minorEastAsia" w:hAnsiTheme="minorEastAsia" w:eastAsiaTheme="minorEastAsia" w:cstheme="minorEastAsia"/>
                <w:b w:val="0"/>
                <w:bCs w:val="0"/>
                <w:i w:val="0"/>
                <w:iCs w:val="0"/>
                <w:color w:val="000000"/>
                <w:sz w:val="21"/>
                <w:szCs w:val="21"/>
                <w:u w:val="none"/>
              </w:rPr>
            </w:pPr>
          </w:p>
        </w:tc>
        <w:tc>
          <w:tcPr>
            <w:tcW w:w="870" w:type="dxa"/>
            <w:vMerge w:val="continue"/>
            <w:tcBorders>
              <w:tl2br w:val="nil"/>
              <w:tr2bl w:val="nil"/>
            </w:tcBorders>
            <w:shd w:val="clear" w:color="auto" w:fill="auto"/>
            <w:vAlign w:val="center"/>
          </w:tcPr>
          <w:p w14:paraId="4F544913">
            <w:pPr>
              <w:jc w:val="center"/>
              <w:rPr>
                <w:rFonts w:hint="eastAsia" w:asciiTheme="minorEastAsia" w:hAnsiTheme="minorEastAsia" w:eastAsiaTheme="minorEastAsia" w:cstheme="minorEastAsia"/>
                <w:b w:val="0"/>
                <w:bCs w:val="0"/>
                <w:i w:val="0"/>
                <w:iCs w:val="0"/>
                <w:color w:val="000000"/>
                <w:sz w:val="21"/>
                <w:szCs w:val="21"/>
                <w:u w:val="none"/>
              </w:rPr>
            </w:pPr>
          </w:p>
        </w:tc>
        <w:tc>
          <w:tcPr>
            <w:tcW w:w="690" w:type="dxa"/>
            <w:vMerge w:val="continue"/>
            <w:tcBorders>
              <w:tl2br w:val="nil"/>
              <w:tr2bl w:val="nil"/>
            </w:tcBorders>
            <w:shd w:val="clear" w:color="auto" w:fill="auto"/>
            <w:vAlign w:val="center"/>
          </w:tcPr>
          <w:p w14:paraId="007D753C">
            <w:pPr>
              <w:jc w:val="center"/>
              <w:rPr>
                <w:rFonts w:hint="eastAsia" w:asciiTheme="minorEastAsia" w:hAnsiTheme="minorEastAsia" w:eastAsiaTheme="minorEastAsia" w:cstheme="minorEastAsia"/>
                <w:b w:val="0"/>
                <w:bCs w:val="0"/>
                <w:i w:val="0"/>
                <w:iCs w:val="0"/>
                <w:color w:val="000000"/>
                <w:sz w:val="21"/>
                <w:szCs w:val="21"/>
                <w:u w:val="none"/>
              </w:rPr>
            </w:pPr>
          </w:p>
        </w:tc>
        <w:tc>
          <w:tcPr>
            <w:tcW w:w="786" w:type="dxa"/>
            <w:vMerge w:val="continue"/>
            <w:tcBorders>
              <w:tl2br w:val="nil"/>
              <w:tr2bl w:val="nil"/>
            </w:tcBorders>
            <w:shd w:val="clear" w:color="auto" w:fill="auto"/>
            <w:vAlign w:val="center"/>
          </w:tcPr>
          <w:p w14:paraId="7130BFC3">
            <w:pPr>
              <w:jc w:val="center"/>
              <w:rPr>
                <w:rFonts w:hint="eastAsia" w:asciiTheme="minorEastAsia" w:hAnsiTheme="minorEastAsia" w:eastAsiaTheme="minorEastAsia" w:cstheme="minorEastAsia"/>
                <w:b w:val="0"/>
                <w:bCs w:val="0"/>
                <w:i w:val="0"/>
                <w:iCs w:val="0"/>
                <w:color w:val="000000"/>
                <w:sz w:val="21"/>
                <w:szCs w:val="21"/>
                <w:u w:val="none"/>
              </w:rPr>
            </w:pPr>
          </w:p>
        </w:tc>
        <w:tc>
          <w:tcPr>
            <w:tcW w:w="510" w:type="dxa"/>
            <w:tcBorders>
              <w:tl2br w:val="nil"/>
              <w:tr2bl w:val="nil"/>
            </w:tcBorders>
            <w:shd w:val="clear" w:color="auto" w:fill="auto"/>
            <w:vAlign w:val="center"/>
          </w:tcPr>
          <w:p w14:paraId="612B38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全社会</w:t>
            </w:r>
          </w:p>
        </w:tc>
        <w:tc>
          <w:tcPr>
            <w:tcW w:w="720" w:type="dxa"/>
            <w:tcBorders>
              <w:tl2br w:val="nil"/>
              <w:tr2bl w:val="nil"/>
            </w:tcBorders>
            <w:shd w:val="clear" w:color="auto" w:fill="auto"/>
            <w:vAlign w:val="center"/>
          </w:tcPr>
          <w:p w14:paraId="64B840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特定群体</w:t>
            </w:r>
          </w:p>
        </w:tc>
        <w:tc>
          <w:tcPr>
            <w:tcW w:w="698" w:type="dxa"/>
            <w:tcBorders>
              <w:tl2br w:val="nil"/>
              <w:tr2bl w:val="nil"/>
            </w:tcBorders>
            <w:shd w:val="clear" w:color="auto" w:fill="auto"/>
            <w:vAlign w:val="center"/>
          </w:tcPr>
          <w:p w14:paraId="7DB69E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主动</w:t>
            </w:r>
          </w:p>
        </w:tc>
        <w:tc>
          <w:tcPr>
            <w:tcW w:w="832" w:type="dxa"/>
            <w:tcBorders>
              <w:tl2br w:val="nil"/>
              <w:tr2bl w:val="nil"/>
            </w:tcBorders>
            <w:shd w:val="clear" w:color="auto" w:fill="auto"/>
            <w:vAlign w:val="center"/>
          </w:tcPr>
          <w:p w14:paraId="790FEA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依申请</w:t>
            </w:r>
          </w:p>
        </w:tc>
        <w:tc>
          <w:tcPr>
            <w:tcW w:w="1014" w:type="dxa"/>
            <w:tcBorders>
              <w:tl2br w:val="nil"/>
              <w:tr2bl w:val="nil"/>
            </w:tcBorders>
            <w:shd w:val="clear" w:color="auto" w:fill="auto"/>
            <w:vAlign w:val="center"/>
          </w:tcPr>
          <w:p w14:paraId="4CECDF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县级</w:t>
            </w:r>
          </w:p>
        </w:tc>
        <w:tc>
          <w:tcPr>
            <w:tcW w:w="1161" w:type="dxa"/>
            <w:tcBorders>
              <w:tl2br w:val="nil"/>
              <w:tr2bl w:val="nil"/>
            </w:tcBorders>
            <w:shd w:val="clear" w:color="auto" w:fill="auto"/>
            <w:vAlign w:val="center"/>
          </w:tcPr>
          <w:p w14:paraId="25CA5D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乡级</w:t>
            </w:r>
          </w:p>
        </w:tc>
        <w:tc>
          <w:tcPr>
            <w:tcW w:w="849" w:type="dxa"/>
            <w:tcBorders>
              <w:tl2br w:val="nil"/>
              <w:tr2bl w:val="nil"/>
            </w:tcBorders>
            <w:shd w:val="clear" w:color="auto" w:fill="auto"/>
            <w:vAlign w:val="center"/>
          </w:tcPr>
          <w:p w14:paraId="5EF50D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4CF2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12" w:hRule="atLeast"/>
        </w:trPr>
        <w:tc>
          <w:tcPr>
            <w:tcW w:w="1218" w:type="dxa"/>
            <w:gridSpan w:val="3"/>
            <w:vMerge w:val="restart"/>
            <w:tcBorders>
              <w:tl2br w:val="nil"/>
              <w:tr2bl w:val="nil"/>
            </w:tcBorders>
            <w:shd w:val="clear" w:color="auto" w:fill="auto"/>
            <w:vAlign w:val="center"/>
          </w:tcPr>
          <w:p w14:paraId="34C76D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政策文件</w:t>
            </w:r>
          </w:p>
        </w:tc>
        <w:tc>
          <w:tcPr>
            <w:tcW w:w="594" w:type="dxa"/>
            <w:tcBorders>
              <w:tl2br w:val="nil"/>
              <w:tr2bl w:val="nil"/>
            </w:tcBorders>
            <w:shd w:val="clear" w:color="auto" w:fill="auto"/>
            <w:vAlign w:val="center"/>
          </w:tcPr>
          <w:p w14:paraId="34481403">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89</w:t>
            </w:r>
          </w:p>
        </w:tc>
        <w:tc>
          <w:tcPr>
            <w:tcW w:w="1050" w:type="dxa"/>
            <w:gridSpan w:val="2"/>
            <w:tcBorders>
              <w:tl2br w:val="nil"/>
              <w:tr2bl w:val="nil"/>
            </w:tcBorders>
            <w:shd w:val="clear" w:color="auto" w:fill="auto"/>
            <w:vAlign w:val="center"/>
          </w:tcPr>
          <w:p w14:paraId="5202FC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法律法规</w:t>
            </w:r>
          </w:p>
        </w:tc>
        <w:tc>
          <w:tcPr>
            <w:tcW w:w="2280" w:type="dxa"/>
            <w:tcBorders>
              <w:tl2br w:val="nil"/>
              <w:tr2bl w:val="nil"/>
            </w:tcBorders>
            <w:shd w:val="clear" w:color="auto" w:fill="auto"/>
            <w:vAlign w:val="center"/>
          </w:tcPr>
          <w:p w14:paraId="76B899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与安全生产有关的法律、法规</w:t>
            </w:r>
          </w:p>
        </w:tc>
        <w:tc>
          <w:tcPr>
            <w:tcW w:w="1590" w:type="dxa"/>
            <w:tcBorders>
              <w:tl2br w:val="nil"/>
              <w:tr2bl w:val="nil"/>
            </w:tcBorders>
            <w:shd w:val="clear" w:color="auto" w:fill="auto"/>
            <w:vAlign w:val="center"/>
          </w:tcPr>
          <w:p w14:paraId="2EA336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870" w:type="dxa"/>
            <w:tcBorders>
              <w:tl2br w:val="nil"/>
              <w:tr2bl w:val="nil"/>
            </w:tcBorders>
            <w:shd w:val="clear" w:color="auto" w:fill="auto"/>
            <w:vAlign w:val="center"/>
          </w:tcPr>
          <w:p w14:paraId="797D30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690" w:type="dxa"/>
            <w:tcBorders>
              <w:tl2br w:val="nil"/>
              <w:tr2bl w:val="nil"/>
            </w:tcBorders>
            <w:shd w:val="clear" w:color="auto" w:fill="auto"/>
            <w:vAlign w:val="center"/>
          </w:tcPr>
          <w:p w14:paraId="196E9C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vMerge w:val="restart"/>
            <w:tcBorders>
              <w:tl2br w:val="nil"/>
              <w:tr2bl w:val="nil"/>
            </w:tcBorders>
            <w:shd w:val="clear" w:color="auto" w:fill="auto"/>
            <w:vAlign w:val="center"/>
          </w:tcPr>
          <w:p w14:paraId="6706538C">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44359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0A694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E7A2B56">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530AB8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75AAAFC0">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399992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2CDF72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10DD0D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0BDAA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12" w:hRule="atLeast"/>
        </w:trPr>
        <w:tc>
          <w:tcPr>
            <w:tcW w:w="1218" w:type="dxa"/>
            <w:gridSpan w:val="3"/>
            <w:vMerge w:val="continue"/>
            <w:tcBorders>
              <w:tl2br w:val="nil"/>
              <w:tr2bl w:val="nil"/>
            </w:tcBorders>
            <w:shd w:val="clear" w:color="auto" w:fill="auto"/>
            <w:vAlign w:val="center"/>
          </w:tcPr>
          <w:p w14:paraId="732EC1FA">
            <w:pPr>
              <w:jc w:val="center"/>
              <w:rPr>
                <w:rFonts w:hint="eastAsia" w:asciiTheme="minorEastAsia" w:hAnsiTheme="minorEastAsia" w:eastAsiaTheme="minorEastAsia" w:cstheme="minorEastAsia"/>
                <w:b w:val="0"/>
                <w:bCs w:val="0"/>
                <w:i w:val="0"/>
                <w:iCs w:val="0"/>
                <w:color w:val="000000"/>
                <w:sz w:val="21"/>
                <w:szCs w:val="21"/>
                <w:u w:val="none"/>
              </w:rPr>
            </w:pPr>
          </w:p>
        </w:tc>
        <w:tc>
          <w:tcPr>
            <w:tcW w:w="594" w:type="dxa"/>
            <w:tcBorders>
              <w:tl2br w:val="nil"/>
              <w:tr2bl w:val="nil"/>
            </w:tcBorders>
            <w:shd w:val="clear" w:color="auto" w:fill="auto"/>
            <w:vAlign w:val="center"/>
          </w:tcPr>
          <w:p w14:paraId="315AE1DD">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90</w:t>
            </w:r>
          </w:p>
        </w:tc>
        <w:tc>
          <w:tcPr>
            <w:tcW w:w="1050" w:type="dxa"/>
            <w:gridSpan w:val="2"/>
            <w:tcBorders>
              <w:tl2br w:val="nil"/>
              <w:tr2bl w:val="nil"/>
            </w:tcBorders>
            <w:shd w:val="clear" w:color="auto" w:fill="auto"/>
            <w:vAlign w:val="center"/>
          </w:tcPr>
          <w:p w14:paraId="7B097F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部门和地方规章</w:t>
            </w:r>
          </w:p>
        </w:tc>
        <w:tc>
          <w:tcPr>
            <w:tcW w:w="2280" w:type="dxa"/>
            <w:tcBorders>
              <w:tl2br w:val="nil"/>
              <w:tr2bl w:val="nil"/>
            </w:tcBorders>
            <w:shd w:val="clear" w:color="auto" w:fill="auto"/>
            <w:vAlign w:val="center"/>
          </w:tcPr>
          <w:p w14:paraId="610DC5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与安全生产有关的部门和地方规章</w:t>
            </w:r>
          </w:p>
        </w:tc>
        <w:tc>
          <w:tcPr>
            <w:tcW w:w="1590" w:type="dxa"/>
            <w:tcBorders>
              <w:tl2br w:val="nil"/>
              <w:tr2bl w:val="nil"/>
            </w:tcBorders>
            <w:shd w:val="clear" w:color="auto" w:fill="auto"/>
            <w:vAlign w:val="center"/>
          </w:tcPr>
          <w:p w14:paraId="741020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870" w:type="dxa"/>
            <w:tcBorders>
              <w:tl2br w:val="nil"/>
              <w:tr2bl w:val="nil"/>
            </w:tcBorders>
            <w:shd w:val="clear" w:color="auto" w:fill="auto"/>
            <w:vAlign w:val="center"/>
          </w:tcPr>
          <w:p w14:paraId="55DDC0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690" w:type="dxa"/>
            <w:tcBorders>
              <w:tl2br w:val="nil"/>
              <w:tr2bl w:val="nil"/>
            </w:tcBorders>
            <w:shd w:val="clear" w:color="auto" w:fill="auto"/>
            <w:vAlign w:val="center"/>
          </w:tcPr>
          <w:p w14:paraId="6BA12A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vMerge w:val="continue"/>
            <w:tcBorders>
              <w:tl2br w:val="nil"/>
              <w:tr2bl w:val="nil"/>
            </w:tcBorders>
            <w:shd w:val="clear" w:color="auto" w:fill="auto"/>
            <w:vAlign w:val="center"/>
          </w:tcPr>
          <w:p w14:paraId="602576B6">
            <w:pPr>
              <w:rPr>
                <w:rFonts w:hint="eastAsia" w:asciiTheme="minorEastAsia" w:hAnsiTheme="minorEastAsia" w:eastAsiaTheme="minorEastAsia" w:cstheme="minorEastAsia"/>
                <w:b w:val="0"/>
                <w:bCs w:val="0"/>
                <w:i w:val="0"/>
                <w:iCs w:val="0"/>
                <w:color w:val="000000"/>
                <w:sz w:val="21"/>
                <w:szCs w:val="21"/>
                <w:u w:val="none"/>
              </w:rPr>
            </w:pPr>
          </w:p>
        </w:tc>
        <w:tc>
          <w:tcPr>
            <w:tcW w:w="510" w:type="dxa"/>
            <w:tcBorders>
              <w:tl2br w:val="nil"/>
              <w:tr2bl w:val="nil"/>
            </w:tcBorders>
            <w:shd w:val="clear" w:color="auto" w:fill="auto"/>
            <w:vAlign w:val="center"/>
          </w:tcPr>
          <w:p w14:paraId="690A8B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446BED0">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25D0BF0E">
            <w:pPr>
              <w:keepNext w:val="0"/>
              <w:keepLines w:val="0"/>
              <w:widowControl/>
              <w:suppressLineNumbers w:val="0"/>
              <w:ind w:left="-619" w:leftChars="-295" w:firstLine="619" w:firstLineChars="295"/>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362B5868">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3297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17684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7D8290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07D9C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6" w:hRule="atLeast"/>
        </w:trPr>
        <w:tc>
          <w:tcPr>
            <w:tcW w:w="1218" w:type="dxa"/>
            <w:gridSpan w:val="3"/>
            <w:vMerge w:val="continue"/>
            <w:tcBorders>
              <w:tl2br w:val="nil"/>
              <w:tr2bl w:val="nil"/>
            </w:tcBorders>
            <w:shd w:val="clear" w:color="auto" w:fill="auto"/>
            <w:vAlign w:val="center"/>
          </w:tcPr>
          <w:p w14:paraId="0A554E3A">
            <w:pPr>
              <w:jc w:val="center"/>
              <w:rPr>
                <w:rFonts w:hint="eastAsia" w:asciiTheme="minorEastAsia" w:hAnsiTheme="minorEastAsia" w:eastAsiaTheme="minorEastAsia" w:cstheme="minorEastAsia"/>
                <w:b w:val="0"/>
                <w:bCs w:val="0"/>
                <w:i w:val="0"/>
                <w:iCs w:val="0"/>
                <w:color w:val="000000"/>
                <w:sz w:val="21"/>
                <w:szCs w:val="21"/>
                <w:u w:val="none"/>
              </w:rPr>
            </w:pPr>
          </w:p>
        </w:tc>
        <w:tc>
          <w:tcPr>
            <w:tcW w:w="594" w:type="dxa"/>
            <w:tcBorders>
              <w:tl2br w:val="nil"/>
              <w:tr2bl w:val="nil"/>
            </w:tcBorders>
            <w:shd w:val="clear" w:color="auto" w:fill="auto"/>
            <w:vAlign w:val="center"/>
          </w:tcPr>
          <w:p w14:paraId="1463B863">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91</w:t>
            </w:r>
          </w:p>
        </w:tc>
        <w:tc>
          <w:tcPr>
            <w:tcW w:w="1050" w:type="dxa"/>
            <w:gridSpan w:val="2"/>
            <w:tcBorders>
              <w:tl2br w:val="nil"/>
              <w:tr2bl w:val="nil"/>
            </w:tcBorders>
            <w:shd w:val="clear" w:color="auto" w:fill="auto"/>
            <w:vAlign w:val="center"/>
          </w:tcPr>
          <w:p w14:paraId="5B7D9B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其他政策文件</w:t>
            </w:r>
          </w:p>
        </w:tc>
        <w:tc>
          <w:tcPr>
            <w:tcW w:w="2280" w:type="dxa"/>
            <w:tcBorders>
              <w:tl2br w:val="nil"/>
              <w:tr2bl w:val="nil"/>
            </w:tcBorders>
            <w:shd w:val="clear" w:color="auto" w:fill="auto"/>
            <w:vAlign w:val="center"/>
          </w:tcPr>
          <w:p w14:paraId="67D3FF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其他可以公开的与安全生产有关的政策文件，包括改革方案、发展规划、专项规划、工作计划等</w:t>
            </w:r>
          </w:p>
        </w:tc>
        <w:tc>
          <w:tcPr>
            <w:tcW w:w="1590" w:type="dxa"/>
            <w:tcBorders>
              <w:tl2br w:val="nil"/>
              <w:tr2bl w:val="nil"/>
            </w:tcBorders>
            <w:shd w:val="clear" w:color="auto" w:fill="auto"/>
            <w:vAlign w:val="center"/>
          </w:tcPr>
          <w:p w14:paraId="754252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w:t>
            </w:r>
          </w:p>
        </w:tc>
        <w:tc>
          <w:tcPr>
            <w:tcW w:w="870" w:type="dxa"/>
            <w:tcBorders>
              <w:tl2br w:val="nil"/>
              <w:tr2bl w:val="nil"/>
            </w:tcBorders>
            <w:shd w:val="clear" w:color="auto" w:fill="auto"/>
            <w:vAlign w:val="center"/>
          </w:tcPr>
          <w:p w14:paraId="07AAF3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信息形成或变更之日起20个工作日内</w:t>
            </w:r>
          </w:p>
        </w:tc>
        <w:tc>
          <w:tcPr>
            <w:tcW w:w="690" w:type="dxa"/>
            <w:tcBorders>
              <w:tl2br w:val="nil"/>
              <w:tr2bl w:val="nil"/>
            </w:tcBorders>
            <w:shd w:val="clear" w:color="auto" w:fill="auto"/>
            <w:vAlign w:val="center"/>
          </w:tcPr>
          <w:p w14:paraId="4CC846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vMerge w:val="continue"/>
            <w:tcBorders>
              <w:tl2br w:val="nil"/>
              <w:tr2bl w:val="nil"/>
            </w:tcBorders>
            <w:shd w:val="clear" w:color="auto" w:fill="auto"/>
            <w:vAlign w:val="center"/>
          </w:tcPr>
          <w:p w14:paraId="7F00A480">
            <w:pPr>
              <w:rPr>
                <w:rFonts w:hint="eastAsia" w:asciiTheme="minorEastAsia" w:hAnsiTheme="minorEastAsia" w:eastAsiaTheme="minorEastAsia" w:cstheme="minorEastAsia"/>
                <w:b w:val="0"/>
                <w:bCs w:val="0"/>
                <w:i w:val="0"/>
                <w:iCs w:val="0"/>
                <w:color w:val="000000"/>
                <w:sz w:val="21"/>
                <w:szCs w:val="21"/>
                <w:u w:val="none"/>
              </w:rPr>
            </w:pPr>
          </w:p>
        </w:tc>
        <w:tc>
          <w:tcPr>
            <w:tcW w:w="510" w:type="dxa"/>
            <w:tcBorders>
              <w:tl2br w:val="nil"/>
              <w:tr2bl w:val="nil"/>
            </w:tcBorders>
            <w:shd w:val="clear" w:color="auto" w:fill="auto"/>
            <w:vAlign w:val="center"/>
          </w:tcPr>
          <w:p w14:paraId="6C46A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3E944C41">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2A32B8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1C45AE5A">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64E610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4A478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5A406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B299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1218" w:type="dxa"/>
            <w:gridSpan w:val="3"/>
            <w:vMerge w:val="continue"/>
            <w:tcBorders>
              <w:tl2br w:val="nil"/>
              <w:tr2bl w:val="nil"/>
            </w:tcBorders>
            <w:shd w:val="clear" w:color="auto" w:fill="auto"/>
            <w:vAlign w:val="center"/>
          </w:tcPr>
          <w:p w14:paraId="09ABD0C6">
            <w:pPr>
              <w:jc w:val="center"/>
              <w:rPr>
                <w:rFonts w:hint="eastAsia" w:asciiTheme="minorEastAsia" w:hAnsiTheme="minorEastAsia" w:eastAsiaTheme="minorEastAsia" w:cstheme="minorEastAsia"/>
                <w:b w:val="0"/>
                <w:bCs w:val="0"/>
                <w:i w:val="0"/>
                <w:iCs w:val="0"/>
                <w:color w:val="000000"/>
                <w:sz w:val="21"/>
                <w:szCs w:val="21"/>
                <w:u w:val="none"/>
              </w:rPr>
            </w:pPr>
          </w:p>
        </w:tc>
        <w:tc>
          <w:tcPr>
            <w:tcW w:w="594" w:type="dxa"/>
            <w:tcBorders>
              <w:tl2br w:val="nil"/>
              <w:tr2bl w:val="nil"/>
            </w:tcBorders>
            <w:shd w:val="clear" w:color="auto" w:fill="auto"/>
            <w:vAlign w:val="center"/>
          </w:tcPr>
          <w:p w14:paraId="23F5F071">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92</w:t>
            </w:r>
          </w:p>
        </w:tc>
        <w:tc>
          <w:tcPr>
            <w:tcW w:w="1050" w:type="dxa"/>
            <w:gridSpan w:val="2"/>
            <w:tcBorders>
              <w:tl2br w:val="nil"/>
              <w:tr2bl w:val="nil"/>
            </w:tcBorders>
            <w:shd w:val="clear" w:color="auto" w:fill="auto"/>
            <w:vAlign w:val="center"/>
          </w:tcPr>
          <w:p w14:paraId="5E58C3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重大决策草案</w:t>
            </w:r>
          </w:p>
        </w:tc>
        <w:tc>
          <w:tcPr>
            <w:tcW w:w="2280" w:type="dxa"/>
            <w:tcBorders>
              <w:tl2br w:val="nil"/>
              <w:tr2bl w:val="nil"/>
            </w:tcBorders>
            <w:shd w:val="clear" w:color="auto" w:fill="auto"/>
            <w:vAlign w:val="center"/>
          </w:tcPr>
          <w:p w14:paraId="5948CD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涉及管理相对人切身利益、需社会广泛知晓的重要改革方案等重大决策，决策前向社会公开决策草案、决策依据</w:t>
            </w:r>
          </w:p>
        </w:tc>
        <w:tc>
          <w:tcPr>
            <w:tcW w:w="1590" w:type="dxa"/>
            <w:tcBorders>
              <w:tl2br w:val="nil"/>
              <w:tr2bl w:val="nil"/>
            </w:tcBorders>
            <w:shd w:val="clear" w:color="auto" w:fill="auto"/>
            <w:vAlign w:val="center"/>
          </w:tcPr>
          <w:p w14:paraId="584803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w:t>
            </w:r>
          </w:p>
        </w:tc>
        <w:tc>
          <w:tcPr>
            <w:tcW w:w="870" w:type="dxa"/>
            <w:tcBorders>
              <w:tl2br w:val="nil"/>
              <w:tr2bl w:val="nil"/>
            </w:tcBorders>
            <w:shd w:val="clear" w:color="auto" w:fill="auto"/>
            <w:vAlign w:val="center"/>
          </w:tcPr>
          <w:p w14:paraId="050D1F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690" w:type="dxa"/>
            <w:tcBorders>
              <w:tl2br w:val="nil"/>
              <w:tr2bl w:val="nil"/>
            </w:tcBorders>
            <w:shd w:val="clear" w:color="auto" w:fill="auto"/>
            <w:vAlign w:val="center"/>
          </w:tcPr>
          <w:p w14:paraId="3237D0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23D7DC26">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E793A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3E1766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366B6A60">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5FEBB3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119FF3ED">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1F35CD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19E43C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2FD4BB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72FC3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1218" w:type="dxa"/>
            <w:gridSpan w:val="3"/>
            <w:vMerge w:val="restart"/>
            <w:tcBorders>
              <w:tl2br w:val="nil"/>
              <w:tr2bl w:val="nil"/>
            </w:tcBorders>
            <w:shd w:val="clear" w:color="auto" w:fill="auto"/>
            <w:noWrap/>
            <w:vAlign w:val="center"/>
          </w:tcPr>
          <w:p w14:paraId="3E9FDC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政策文件</w:t>
            </w:r>
          </w:p>
        </w:tc>
        <w:tc>
          <w:tcPr>
            <w:tcW w:w="594" w:type="dxa"/>
            <w:tcBorders>
              <w:tl2br w:val="nil"/>
              <w:tr2bl w:val="nil"/>
            </w:tcBorders>
            <w:shd w:val="clear" w:color="auto" w:fill="auto"/>
            <w:vAlign w:val="center"/>
          </w:tcPr>
          <w:p w14:paraId="4212ED65">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93</w:t>
            </w:r>
          </w:p>
        </w:tc>
        <w:tc>
          <w:tcPr>
            <w:tcW w:w="1050" w:type="dxa"/>
            <w:gridSpan w:val="2"/>
            <w:tcBorders>
              <w:tl2br w:val="nil"/>
              <w:tr2bl w:val="nil"/>
            </w:tcBorders>
            <w:shd w:val="clear" w:color="auto" w:fill="auto"/>
            <w:vAlign w:val="center"/>
          </w:tcPr>
          <w:p w14:paraId="724045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重要会议</w:t>
            </w:r>
          </w:p>
        </w:tc>
        <w:tc>
          <w:tcPr>
            <w:tcW w:w="2280" w:type="dxa"/>
            <w:tcBorders>
              <w:tl2br w:val="nil"/>
              <w:tr2bl w:val="nil"/>
            </w:tcBorders>
            <w:shd w:val="clear" w:color="auto" w:fill="auto"/>
            <w:vAlign w:val="center"/>
          </w:tcPr>
          <w:p w14:paraId="687DF3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通过会议讨论作出重要改革方案等重大决策时，经党组研究认为有必要公开讨论决策过程的会议</w:t>
            </w:r>
          </w:p>
        </w:tc>
        <w:tc>
          <w:tcPr>
            <w:tcW w:w="1590" w:type="dxa"/>
            <w:tcBorders>
              <w:tl2br w:val="nil"/>
              <w:tr2bl w:val="nil"/>
            </w:tcBorders>
            <w:shd w:val="clear" w:color="auto" w:fill="auto"/>
            <w:vAlign w:val="center"/>
          </w:tcPr>
          <w:p w14:paraId="066976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w:t>
            </w:r>
          </w:p>
        </w:tc>
        <w:tc>
          <w:tcPr>
            <w:tcW w:w="870" w:type="dxa"/>
            <w:tcBorders>
              <w:tl2br w:val="nil"/>
              <w:tr2bl w:val="nil"/>
            </w:tcBorders>
            <w:shd w:val="clear" w:color="auto" w:fill="auto"/>
            <w:vAlign w:val="center"/>
          </w:tcPr>
          <w:p w14:paraId="7D92D4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提前一周发通知邀请</w:t>
            </w:r>
          </w:p>
        </w:tc>
        <w:tc>
          <w:tcPr>
            <w:tcW w:w="690" w:type="dxa"/>
            <w:tcBorders>
              <w:tl2br w:val="nil"/>
              <w:tr2bl w:val="nil"/>
            </w:tcBorders>
            <w:shd w:val="clear" w:color="auto" w:fill="auto"/>
            <w:vAlign w:val="center"/>
          </w:tcPr>
          <w:p w14:paraId="29B248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56058FF9">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31549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6CE352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218F05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698" w:type="dxa"/>
            <w:tcBorders>
              <w:tl2br w:val="nil"/>
              <w:tr2bl w:val="nil"/>
            </w:tcBorders>
            <w:shd w:val="clear" w:color="auto" w:fill="auto"/>
            <w:vAlign w:val="center"/>
          </w:tcPr>
          <w:p w14:paraId="213F8A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407C6660">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26A036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736B9D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14685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38F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1218" w:type="dxa"/>
            <w:gridSpan w:val="3"/>
            <w:vMerge w:val="continue"/>
            <w:tcBorders>
              <w:tl2br w:val="nil"/>
              <w:tr2bl w:val="nil"/>
            </w:tcBorders>
            <w:shd w:val="clear" w:color="auto" w:fill="auto"/>
            <w:noWrap/>
            <w:vAlign w:val="center"/>
          </w:tcPr>
          <w:p w14:paraId="37340840">
            <w:pPr>
              <w:rPr>
                <w:rFonts w:hint="eastAsia" w:asciiTheme="minorEastAsia" w:hAnsiTheme="minorEastAsia" w:eastAsiaTheme="minorEastAsia" w:cstheme="minorEastAsia"/>
                <w:b w:val="0"/>
                <w:bCs w:val="0"/>
                <w:i w:val="0"/>
                <w:iCs w:val="0"/>
                <w:color w:val="000000"/>
                <w:sz w:val="21"/>
                <w:szCs w:val="21"/>
                <w:u w:val="none"/>
              </w:rPr>
            </w:pPr>
          </w:p>
        </w:tc>
        <w:tc>
          <w:tcPr>
            <w:tcW w:w="594" w:type="dxa"/>
            <w:tcBorders>
              <w:tl2br w:val="nil"/>
              <w:tr2bl w:val="nil"/>
            </w:tcBorders>
            <w:shd w:val="clear" w:color="auto" w:fill="auto"/>
            <w:vAlign w:val="center"/>
          </w:tcPr>
          <w:p w14:paraId="721C3D43">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94</w:t>
            </w:r>
          </w:p>
        </w:tc>
        <w:tc>
          <w:tcPr>
            <w:tcW w:w="1050" w:type="dxa"/>
            <w:gridSpan w:val="2"/>
            <w:tcBorders>
              <w:tl2br w:val="nil"/>
              <w:tr2bl w:val="nil"/>
            </w:tcBorders>
            <w:shd w:val="clear" w:color="auto" w:fill="auto"/>
            <w:vAlign w:val="center"/>
          </w:tcPr>
          <w:p w14:paraId="3A78C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征集采纳社会公众意见情况</w:t>
            </w:r>
          </w:p>
        </w:tc>
        <w:tc>
          <w:tcPr>
            <w:tcW w:w="2280" w:type="dxa"/>
            <w:tcBorders>
              <w:tl2br w:val="nil"/>
              <w:tr2bl w:val="nil"/>
            </w:tcBorders>
            <w:shd w:val="clear" w:color="auto" w:fill="auto"/>
            <w:vAlign w:val="center"/>
          </w:tcPr>
          <w:p w14:paraId="66E4BF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重大决策草案公布后征集到的社会公众意见情况、采纳与否情况及理由等</w:t>
            </w:r>
          </w:p>
        </w:tc>
        <w:tc>
          <w:tcPr>
            <w:tcW w:w="1590" w:type="dxa"/>
            <w:tcBorders>
              <w:tl2br w:val="nil"/>
              <w:tr2bl w:val="nil"/>
            </w:tcBorders>
            <w:shd w:val="clear" w:color="auto" w:fill="auto"/>
            <w:vAlign w:val="center"/>
          </w:tcPr>
          <w:p w14:paraId="08149B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《中华人民共和国政府信息公开条例》(国务院令第711号），中央办公厅、国务院办公厅《关于全面推进政务公开工作的意见》</w:t>
            </w:r>
          </w:p>
        </w:tc>
        <w:tc>
          <w:tcPr>
            <w:tcW w:w="870" w:type="dxa"/>
            <w:tcBorders>
              <w:tl2br w:val="nil"/>
              <w:tr2bl w:val="nil"/>
            </w:tcBorders>
            <w:shd w:val="clear" w:color="auto" w:fill="auto"/>
            <w:vAlign w:val="center"/>
          </w:tcPr>
          <w:p w14:paraId="26357B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征求意见时对外公布的时限内公开</w:t>
            </w:r>
          </w:p>
        </w:tc>
        <w:tc>
          <w:tcPr>
            <w:tcW w:w="690" w:type="dxa"/>
            <w:tcBorders>
              <w:tl2br w:val="nil"/>
              <w:tr2bl w:val="nil"/>
            </w:tcBorders>
            <w:shd w:val="clear" w:color="auto" w:fill="auto"/>
            <w:vAlign w:val="center"/>
          </w:tcPr>
          <w:p w14:paraId="611BB3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6C8C434A">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74BD2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721536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CF84B7C">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73E887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2B72A8A0">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2480C6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51D3C8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2C8AC8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66EE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1218" w:type="dxa"/>
            <w:gridSpan w:val="3"/>
            <w:vMerge w:val="restart"/>
            <w:tcBorders>
              <w:tl2br w:val="nil"/>
              <w:tr2bl w:val="nil"/>
            </w:tcBorders>
            <w:shd w:val="clear" w:color="auto" w:fill="auto"/>
            <w:vAlign w:val="center"/>
          </w:tcPr>
          <w:p w14:paraId="2AD33D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行政管理</w:t>
            </w:r>
          </w:p>
        </w:tc>
        <w:tc>
          <w:tcPr>
            <w:tcW w:w="594" w:type="dxa"/>
            <w:tcBorders>
              <w:tl2br w:val="nil"/>
              <w:tr2bl w:val="nil"/>
            </w:tcBorders>
            <w:shd w:val="clear" w:color="auto" w:fill="auto"/>
            <w:vAlign w:val="center"/>
          </w:tcPr>
          <w:p w14:paraId="3F8D7681">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95</w:t>
            </w:r>
          </w:p>
        </w:tc>
        <w:tc>
          <w:tcPr>
            <w:tcW w:w="1050" w:type="dxa"/>
            <w:gridSpan w:val="2"/>
            <w:tcBorders>
              <w:tl2br w:val="nil"/>
              <w:tr2bl w:val="nil"/>
            </w:tcBorders>
            <w:shd w:val="clear" w:color="auto" w:fill="auto"/>
            <w:vAlign w:val="center"/>
          </w:tcPr>
          <w:p w14:paraId="3FA65B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隐患管理</w:t>
            </w:r>
          </w:p>
        </w:tc>
        <w:tc>
          <w:tcPr>
            <w:tcW w:w="2280" w:type="dxa"/>
            <w:tcBorders>
              <w:tl2br w:val="nil"/>
              <w:tr2bl w:val="nil"/>
            </w:tcBorders>
            <w:shd w:val="clear" w:color="auto" w:fill="auto"/>
            <w:vAlign w:val="center"/>
          </w:tcPr>
          <w:p w14:paraId="5F1890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重大隐患排查、挂牌督办及其整改情况，安全生产举报电话等</w:t>
            </w:r>
          </w:p>
        </w:tc>
        <w:tc>
          <w:tcPr>
            <w:tcW w:w="1590" w:type="dxa"/>
            <w:tcBorders>
              <w:tl2br w:val="nil"/>
              <w:tr2bl w:val="nil"/>
            </w:tcBorders>
            <w:shd w:val="clear" w:color="auto" w:fill="auto"/>
            <w:vAlign w:val="center"/>
          </w:tcPr>
          <w:p w14:paraId="306769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《安全生产法》、《中华人民共和国政府信息公开条例》(国务院令第711号）、《中共中央 国务院关于推进安全生产领域改革发展的意见》</w:t>
            </w:r>
          </w:p>
        </w:tc>
        <w:tc>
          <w:tcPr>
            <w:tcW w:w="870" w:type="dxa"/>
            <w:tcBorders>
              <w:tl2br w:val="nil"/>
              <w:tr2bl w:val="nil"/>
            </w:tcBorders>
            <w:shd w:val="clear" w:color="auto" w:fill="auto"/>
            <w:vAlign w:val="center"/>
          </w:tcPr>
          <w:p w14:paraId="30F9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690" w:type="dxa"/>
            <w:tcBorders>
              <w:tl2br w:val="nil"/>
              <w:tr2bl w:val="nil"/>
            </w:tcBorders>
            <w:shd w:val="clear" w:color="auto" w:fill="auto"/>
            <w:vAlign w:val="center"/>
          </w:tcPr>
          <w:p w14:paraId="1F24FB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41D2642C">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6F0CCB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25DFD9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24A23546">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4D6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164D8588">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C0B5C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551ADB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295733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E5F4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1218" w:type="dxa"/>
            <w:gridSpan w:val="3"/>
            <w:vMerge w:val="continue"/>
            <w:tcBorders>
              <w:tl2br w:val="nil"/>
              <w:tr2bl w:val="nil"/>
            </w:tcBorders>
            <w:shd w:val="clear" w:color="auto" w:fill="auto"/>
            <w:vAlign w:val="center"/>
          </w:tcPr>
          <w:p w14:paraId="5CE61BA1">
            <w:pPr>
              <w:jc w:val="center"/>
              <w:rPr>
                <w:rFonts w:hint="eastAsia" w:asciiTheme="minorEastAsia" w:hAnsiTheme="minorEastAsia" w:eastAsiaTheme="minorEastAsia" w:cstheme="minorEastAsia"/>
                <w:b w:val="0"/>
                <w:bCs w:val="0"/>
                <w:i w:val="0"/>
                <w:iCs w:val="0"/>
                <w:color w:val="000000"/>
                <w:sz w:val="21"/>
                <w:szCs w:val="21"/>
                <w:u w:val="none"/>
              </w:rPr>
            </w:pPr>
          </w:p>
        </w:tc>
        <w:tc>
          <w:tcPr>
            <w:tcW w:w="594" w:type="dxa"/>
            <w:tcBorders>
              <w:tl2br w:val="nil"/>
              <w:tr2bl w:val="nil"/>
            </w:tcBorders>
            <w:shd w:val="clear" w:color="auto" w:fill="auto"/>
            <w:vAlign w:val="center"/>
          </w:tcPr>
          <w:p w14:paraId="356C806F">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96</w:t>
            </w:r>
          </w:p>
        </w:tc>
        <w:tc>
          <w:tcPr>
            <w:tcW w:w="1050" w:type="dxa"/>
            <w:gridSpan w:val="2"/>
            <w:tcBorders>
              <w:tl2br w:val="nil"/>
              <w:tr2bl w:val="nil"/>
            </w:tcBorders>
            <w:shd w:val="clear" w:color="auto" w:fill="auto"/>
            <w:vAlign w:val="center"/>
          </w:tcPr>
          <w:p w14:paraId="2B9489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应急管理</w:t>
            </w:r>
          </w:p>
        </w:tc>
        <w:tc>
          <w:tcPr>
            <w:tcW w:w="2280" w:type="dxa"/>
            <w:tcBorders>
              <w:tl2br w:val="nil"/>
              <w:tr2bl w:val="nil"/>
            </w:tcBorders>
            <w:shd w:val="clear" w:color="auto" w:fill="auto"/>
            <w:vAlign w:val="center"/>
          </w:tcPr>
          <w:p w14:paraId="180565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承担处置主责、非敏感的应急信息，包括事故灾害类预警信息、事故信息、事故后采取的应急处置措施和应对结果等  </w:t>
            </w:r>
          </w:p>
        </w:tc>
        <w:tc>
          <w:tcPr>
            <w:tcW w:w="1590" w:type="dxa"/>
            <w:tcBorders>
              <w:tl2br w:val="nil"/>
              <w:tr2bl w:val="nil"/>
            </w:tcBorders>
            <w:shd w:val="clear" w:color="auto" w:fill="auto"/>
            <w:vAlign w:val="center"/>
          </w:tcPr>
          <w:p w14:paraId="1D121D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《中华人民共和国政府信息公开条例》(国务院令第711号），《中华人民共和国突发事件应对法》，中央办公厅、国务院办公厅《关于全面加强政务公开工作的意见》</w:t>
            </w:r>
          </w:p>
        </w:tc>
        <w:tc>
          <w:tcPr>
            <w:tcW w:w="870" w:type="dxa"/>
            <w:tcBorders>
              <w:tl2br w:val="nil"/>
              <w:tr2bl w:val="nil"/>
            </w:tcBorders>
            <w:shd w:val="clear" w:color="auto" w:fill="auto"/>
            <w:vAlign w:val="center"/>
          </w:tcPr>
          <w:p w14:paraId="60B9BD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690" w:type="dxa"/>
            <w:tcBorders>
              <w:tl2br w:val="nil"/>
              <w:tr2bl w:val="nil"/>
            </w:tcBorders>
            <w:shd w:val="clear" w:color="auto" w:fill="auto"/>
            <w:vAlign w:val="center"/>
          </w:tcPr>
          <w:p w14:paraId="7237E3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6CDB970B">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637443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1A137A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1BE215B9">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65E276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5B91E30C">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2D467E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42438F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293DB7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297F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1218" w:type="dxa"/>
            <w:gridSpan w:val="3"/>
            <w:tcBorders>
              <w:tl2br w:val="nil"/>
              <w:tr2bl w:val="nil"/>
            </w:tcBorders>
            <w:shd w:val="clear" w:color="auto" w:fill="auto"/>
            <w:vAlign w:val="center"/>
          </w:tcPr>
          <w:p w14:paraId="1E9EBB2A">
            <w:pPr>
              <w:jc w:val="center"/>
              <w:rPr>
                <w:rFonts w:hint="eastAsia" w:asciiTheme="minorEastAsia" w:hAnsiTheme="minorEastAsia" w:eastAsiaTheme="minorEastAsia" w:cstheme="minorEastAsia"/>
                <w:b w:val="0"/>
                <w:bCs w:val="0"/>
                <w:i w:val="0"/>
                <w:iCs w:val="0"/>
                <w:color w:val="000000"/>
                <w:sz w:val="21"/>
                <w:szCs w:val="21"/>
                <w:u w:val="none"/>
              </w:rPr>
            </w:pPr>
          </w:p>
        </w:tc>
        <w:tc>
          <w:tcPr>
            <w:tcW w:w="594" w:type="dxa"/>
            <w:tcBorders>
              <w:tl2br w:val="nil"/>
              <w:tr2bl w:val="nil"/>
            </w:tcBorders>
            <w:shd w:val="clear" w:color="auto" w:fill="auto"/>
            <w:vAlign w:val="center"/>
          </w:tcPr>
          <w:p w14:paraId="746E62B9">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97</w:t>
            </w:r>
          </w:p>
        </w:tc>
        <w:tc>
          <w:tcPr>
            <w:tcW w:w="1050" w:type="dxa"/>
            <w:gridSpan w:val="2"/>
            <w:tcBorders>
              <w:tl2br w:val="nil"/>
              <w:tr2bl w:val="nil"/>
            </w:tcBorders>
            <w:shd w:val="clear" w:color="auto" w:fill="auto"/>
            <w:vAlign w:val="center"/>
          </w:tcPr>
          <w:p w14:paraId="6B030A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动态信息</w:t>
            </w:r>
          </w:p>
        </w:tc>
        <w:tc>
          <w:tcPr>
            <w:tcW w:w="2280" w:type="dxa"/>
            <w:tcBorders>
              <w:tl2br w:val="nil"/>
              <w:tr2bl w:val="nil"/>
            </w:tcBorders>
            <w:shd w:val="clear" w:color="auto" w:fill="auto"/>
            <w:vAlign w:val="center"/>
          </w:tcPr>
          <w:p w14:paraId="44F384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●业务工作动态           ●安全生产执法检查动态</w:t>
            </w:r>
          </w:p>
        </w:tc>
        <w:tc>
          <w:tcPr>
            <w:tcW w:w="1590" w:type="dxa"/>
            <w:tcBorders>
              <w:tl2br w:val="nil"/>
              <w:tr2bl w:val="nil"/>
            </w:tcBorders>
            <w:shd w:val="clear" w:color="auto" w:fill="auto"/>
            <w:vAlign w:val="center"/>
          </w:tcPr>
          <w:p w14:paraId="4D3155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《中华人民共和国政府信息公开条例》(国务院令第711号）、《中共中央 国务院关于推进安全生产领域改革发展的意见》</w:t>
            </w:r>
          </w:p>
        </w:tc>
        <w:tc>
          <w:tcPr>
            <w:tcW w:w="870" w:type="dxa"/>
            <w:tcBorders>
              <w:tl2br w:val="nil"/>
              <w:tr2bl w:val="nil"/>
            </w:tcBorders>
            <w:shd w:val="clear" w:color="auto" w:fill="auto"/>
            <w:vAlign w:val="center"/>
          </w:tcPr>
          <w:p w14:paraId="6FC0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690" w:type="dxa"/>
            <w:tcBorders>
              <w:tl2br w:val="nil"/>
              <w:tr2bl w:val="nil"/>
            </w:tcBorders>
            <w:shd w:val="clear" w:color="auto" w:fill="auto"/>
            <w:vAlign w:val="center"/>
          </w:tcPr>
          <w:p w14:paraId="7784B7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0BDCE500">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76262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3C66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42901940">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092AD1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31585D1C">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317C96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51E201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076863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7055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38" w:hRule="atLeast"/>
        </w:trPr>
        <w:tc>
          <w:tcPr>
            <w:tcW w:w="1218" w:type="dxa"/>
            <w:gridSpan w:val="3"/>
            <w:tcBorders>
              <w:bottom w:val="single" w:color="auto" w:sz="4" w:space="0"/>
              <w:tl2br w:val="nil"/>
              <w:tr2bl w:val="nil"/>
            </w:tcBorders>
            <w:shd w:val="clear" w:color="auto" w:fill="auto"/>
            <w:vAlign w:val="center"/>
          </w:tcPr>
          <w:p w14:paraId="76E66C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行政管理</w:t>
            </w:r>
          </w:p>
        </w:tc>
        <w:tc>
          <w:tcPr>
            <w:tcW w:w="594" w:type="dxa"/>
            <w:tcBorders>
              <w:bottom w:val="single" w:color="auto" w:sz="4" w:space="0"/>
              <w:tl2br w:val="nil"/>
              <w:tr2bl w:val="nil"/>
            </w:tcBorders>
            <w:shd w:val="clear" w:color="auto" w:fill="auto"/>
            <w:vAlign w:val="center"/>
          </w:tcPr>
          <w:p w14:paraId="58DB8E38">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98</w:t>
            </w:r>
          </w:p>
        </w:tc>
        <w:tc>
          <w:tcPr>
            <w:tcW w:w="1050" w:type="dxa"/>
            <w:gridSpan w:val="2"/>
            <w:tcBorders>
              <w:bottom w:val="single" w:color="auto" w:sz="4" w:space="0"/>
              <w:tl2br w:val="nil"/>
              <w:tr2bl w:val="nil"/>
            </w:tcBorders>
            <w:shd w:val="clear" w:color="auto" w:fill="auto"/>
            <w:vAlign w:val="center"/>
          </w:tcPr>
          <w:p w14:paraId="6353C0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安全生产预警提示信息</w:t>
            </w:r>
          </w:p>
        </w:tc>
        <w:tc>
          <w:tcPr>
            <w:tcW w:w="2280" w:type="dxa"/>
            <w:tcBorders>
              <w:bottom w:val="single" w:color="auto" w:sz="4" w:space="0"/>
              <w:tl2br w:val="nil"/>
              <w:tr2bl w:val="nil"/>
            </w:tcBorders>
            <w:shd w:val="clear" w:color="auto" w:fill="auto"/>
            <w:vAlign w:val="center"/>
          </w:tcPr>
          <w:p w14:paraId="3FA729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●气象及灾害预警信息            ●不同时段、不同领域安全生产提示信息</w:t>
            </w:r>
          </w:p>
        </w:tc>
        <w:tc>
          <w:tcPr>
            <w:tcW w:w="1590" w:type="dxa"/>
            <w:tcBorders>
              <w:bottom w:val="single" w:color="auto" w:sz="4" w:space="0"/>
              <w:tl2br w:val="nil"/>
              <w:tr2bl w:val="nil"/>
            </w:tcBorders>
            <w:shd w:val="clear" w:color="auto" w:fill="auto"/>
            <w:vAlign w:val="center"/>
          </w:tcPr>
          <w:p w14:paraId="74ED4B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《中华人民共和国政府信息公开条例》(国务院令第711号）、《中共中央 国务院关于推进安全生产领域改革发展的意见》</w:t>
            </w:r>
          </w:p>
        </w:tc>
        <w:tc>
          <w:tcPr>
            <w:tcW w:w="870" w:type="dxa"/>
            <w:tcBorders>
              <w:bottom w:val="single" w:color="auto" w:sz="4" w:space="0"/>
              <w:tl2br w:val="nil"/>
              <w:tr2bl w:val="nil"/>
            </w:tcBorders>
            <w:shd w:val="clear" w:color="auto" w:fill="auto"/>
            <w:vAlign w:val="center"/>
          </w:tcPr>
          <w:p w14:paraId="709BCB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信息形成后及时公开</w:t>
            </w:r>
          </w:p>
        </w:tc>
        <w:tc>
          <w:tcPr>
            <w:tcW w:w="690" w:type="dxa"/>
            <w:tcBorders>
              <w:bottom w:val="single" w:color="auto" w:sz="4" w:space="0"/>
              <w:tl2br w:val="nil"/>
              <w:tr2bl w:val="nil"/>
            </w:tcBorders>
            <w:shd w:val="clear" w:color="auto" w:fill="auto"/>
            <w:vAlign w:val="center"/>
          </w:tcPr>
          <w:p w14:paraId="165311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bottom w:val="single" w:color="auto" w:sz="4" w:space="0"/>
              <w:tl2br w:val="nil"/>
              <w:tr2bl w:val="nil"/>
            </w:tcBorders>
            <w:shd w:val="clear" w:color="auto" w:fill="auto"/>
            <w:vAlign w:val="center"/>
          </w:tcPr>
          <w:p w14:paraId="3557F40B">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3D0594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bottom w:val="single" w:color="auto" w:sz="4" w:space="0"/>
              <w:tl2br w:val="nil"/>
              <w:tr2bl w:val="nil"/>
            </w:tcBorders>
            <w:shd w:val="clear" w:color="auto" w:fill="auto"/>
            <w:vAlign w:val="center"/>
          </w:tcPr>
          <w:p w14:paraId="4978BF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bottom w:val="single" w:color="auto" w:sz="4" w:space="0"/>
              <w:tl2br w:val="nil"/>
              <w:tr2bl w:val="nil"/>
            </w:tcBorders>
            <w:shd w:val="clear" w:color="auto" w:fill="auto"/>
            <w:vAlign w:val="center"/>
          </w:tcPr>
          <w:p w14:paraId="1607DD58">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bottom w:val="single" w:color="auto" w:sz="4" w:space="0"/>
              <w:tl2br w:val="nil"/>
              <w:tr2bl w:val="nil"/>
            </w:tcBorders>
            <w:shd w:val="clear" w:color="auto" w:fill="auto"/>
            <w:vAlign w:val="center"/>
          </w:tcPr>
          <w:p w14:paraId="18886E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bottom w:val="single" w:color="auto" w:sz="4" w:space="0"/>
              <w:tl2br w:val="nil"/>
              <w:tr2bl w:val="nil"/>
            </w:tcBorders>
            <w:shd w:val="clear" w:color="auto" w:fill="auto"/>
            <w:vAlign w:val="center"/>
          </w:tcPr>
          <w:p w14:paraId="4E0BC722">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bottom w:val="single" w:color="auto" w:sz="4" w:space="0"/>
              <w:tl2br w:val="nil"/>
              <w:tr2bl w:val="nil"/>
            </w:tcBorders>
            <w:shd w:val="clear" w:color="auto" w:fill="auto"/>
            <w:vAlign w:val="center"/>
          </w:tcPr>
          <w:p w14:paraId="1447F4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bottom w:val="single" w:color="auto" w:sz="4" w:space="0"/>
              <w:tl2br w:val="nil"/>
              <w:tr2bl w:val="nil"/>
            </w:tcBorders>
            <w:shd w:val="clear" w:color="auto" w:fill="auto"/>
            <w:vAlign w:val="center"/>
          </w:tcPr>
          <w:p w14:paraId="136CEB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bottom w:val="single" w:color="auto" w:sz="4" w:space="0"/>
              <w:tl2br w:val="nil"/>
              <w:tr2bl w:val="nil"/>
            </w:tcBorders>
            <w:shd w:val="clear" w:color="auto" w:fill="auto"/>
            <w:vAlign w:val="center"/>
          </w:tcPr>
          <w:p w14:paraId="10FFE5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BB0E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12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70774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重点领域信息公开</w:t>
            </w:r>
          </w:p>
        </w:tc>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14:paraId="194DB697">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99</w:t>
            </w:r>
          </w:p>
        </w:tc>
        <w:tc>
          <w:tcPr>
            <w:tcW w:w="1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B39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财政资金信息</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14:paraId="09F9FB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●预算、决算                       ●“三公”经费                     ●安全生产专项资金使用等财政资金信息</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E8DEA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《中华人民共和国政府信息公开条例》(国务院令第711号）、《国务院关于深化预算管理制度改革的决定》、《国务院办公厅关于进一步推进预算公开工作意见的通知》</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7B051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按中央要求时限公开</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0C2153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14BC6F2">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7AA02B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6FC0D5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D0E1303">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14:paraId="505208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9DE5D45">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85BEE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20F87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52E1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A085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1218" w:type="dxa"/>
            <w:gridSpan w:val="3"/>
            <w:vMerge w:val="continue"/>
            <w:tcBorders>
              <w:top w:val="single" w:color="auto" w:sz="4" w:space="0"/>
              <w:left w:val="single" w:color="auto" w:sz="4" w:space="0"/>
              <w:tl2br w:val="nil"/>
              <w:tr2bl w:val="nil"/>
            </w:tcBorders>
            <w:shd w:val="clear" w:color="auto" w:fill="auto"/>
            <w:vAlign w:val="center"/>
          </w:tcPr>
          <w:p w14:paraId="0696D926">
            <w:pPr>
              <w:jc w:val="center"/>
              <w:rPr>
                <w:rFonts w:hint="eastAsia" w:asciiTheme="minorEastAsia" w:hAnsiTheme="minorEastAsia" w:eastAsiaTheme="minorEastAsia" w:cstheme="minorEastAsia"/>
                <w:b w:val="0"/>
                <w:bCs w:val="0"/>
                <w:i w:val="0"/>
                <w:iCs w:val="0"/>
                <w:color w:val="000000"/>
                <w:sz w:val="21"/>
                <w:szCs w:val="21"/>
                <w:u w:val="none"/>
              </w:rPr>
            </w:pPr>
          </w:p>
        </w:tc>
        <w:tc>
          <w:tcPr>
            <w:tcW w:w="594" w:type="dxa"/>
            <w:tcBorders>
              <w:top w:val="single" w:color="auto" w:sz="4" w:space="0"/>
              <w:tl2br w:val="nil"/>
              <w:tr2bl w:val="nil"/>
            </w:tcBorders>
            <w:shd w:val="clear" w:color="auto" w:fill="auto"/>
            <w:vAlign w:val="center"/>
          </w:tcPr>
          <w:p w14:paraId="7289ADCB">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1050" w:type="dxa"/>
            <w:gridSpan w:val="2"/>
            <w:tcBorders>
              <w:top w:val="single" w:color="auto" w:sz="4" w:space="0"/>
              <w:tl2br w:val="nil"/>
              <w:tr2bl w:val="nil"/>
            </w:tcBorders>
            <w:shd w:val="clear" w:color="auto" w:fill="auto"/>
            <w:vAlign w:val="center"/>
          </w:tcPr>
          <w:p w14:paraId="6E4ABE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政府采购信息</w:t>
            </w:r>
          </w:p>
        </w:tc>
        <w:tc>
          <w:tcPr>
            <w:tcW w:w="2280" w:type="dxa"/>
            <w:tcBorders>
              <w:top w:val="single" w:color="auto" w:sz="4" w:space="0"/>
              <w:tl2br w:val="nil"/>
              <w:tr2bl w:val="nil"/>
            </w:tcBorders>
            <w:shd w:val="clear" w:color="auto" w:fill="auto"/>
            <w:vAlign w:val="center"/>
          </w:tcPr>
          <w:p w14:paraId="164AC1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本单位采购实施情况相关信息</w:t>
            </w:r>
          </w:p>
        </w:tc>
        <w:tc>
          <w:tcPr>
            <w:tcW w:w="1590" w:type="dxa"/>
            <w:tcBorders>
              <w:top w:val="single" w:color="auto" w:sz="4" w:space="0"/>
              <w:tl2br w:val="nil"/>
              <w:tr2bl w:val="nil"/>
            </w:tcBorders>
            <w:shd w:val="clear" w:color="auto" w:fill="auto"/>
            <w:vAlign w:val="center"/>
          </w:tcPr>
          <w:p w14:paraId="484A4D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《中华人民共和国政府信息公开条例》(国务院令第711号）,《国务院关于深化预算管理制度改革的决定》(国发〔2014〕45号),中办、国办印发《关于进一步推进预算公开工作的意见》的通知</w:t>
            </w:r>
          </w:p>
        </w:tc>
        <w:tc>
          <w:tcPr>
            <w:tcW w:w="870" w:type="dxa"/>
            <w:tcBorders>
              <w:top w:val="single" w:color="auto" w:sz="4" w:space="0"/>
              <w:tl2br w:val="nil"/>
              <w:tr2bl w:val="nil"/>
            </w:tcBorders>
            <w:shd w:val="clear" w:color="auto" w:fill="auto"/>
            <w:vAlign w:val="center"/>
          </w:tcPr>
          <w:p w14:paraId="19763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690" w:type="dxa"/>
            <w:tcBorders>
              <w:top w:val="single" w:color="auto" w:sz="4" w:space="0"/>
              <w:tl2br w:val="nil"/>
              <w:tr2bl w:val="nil"/>
            </w:tcBorders>
            <w:shd w:val="clear" w:color="auto" w:fill="auto"/>
            <w:vAlign w:val="center"/>
          </w:tcPr>
          <w:p w14:paraId="234F90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op w:val="single" w:color="auto" w:sz="4" w:space="0"/>
              <w:tl2br w:val="nil"/>
              <w:tr2bl w:val="nil"/>
            </w:tcBorders>
            <w:shd w:val="clear" w:color="auto" w:fill="auto"/>
            <w:vAlign w:val="center"/>
          </w:tcPr>
          <w:p w14:paraId="3502573A">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794396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op w:val="single" w:color="auto" w:sz="4" w:space="0"/>
              <w:tl2br w:val="nil"/>
              <w:tr2bl w:val="nil"/>
            </w:tcBorders>
            <w:shd w:val="clear" w:color="auto" w:fill="auto"/>
            <w:vAlign w:val="center"/>
          </w:tcPr>
          <w:p w14:paraId="4F1562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op w:val="single" w:color="auto" w:sz="4" w:space="0"/>
              <w:tl2br w:val="nil"/>
              <w:tr2bl w:val="nil"/>
            </w:tcBorders>
            <w:shd w:val="clear" w:color="auto" w:fill="auto"/>
            <w:vAlign w:val="center"/>
          </w:tcPr>
          <w:p w14:paraId="68F157AC">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op w:val="single" w:color="auto" w:sz="4" w:space="0"/>
              <w:tl2br w:val="nil"/>
              <w:tr2bl w:val="nil"/>
            </w:tcBorders>
            <w:shd w:val="clear" w:color="auto" w:fill="auto"/>
            <w:vAlign w:val="center"/>
          </w:tcPr>
          <w:p w14:paraId="54B9A9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op w:val="single" w:color="auto" w:sz="4" w:space="0"/>
              <w:tl2br w:val="nil"/>
              <w:tr2bl w:val="nil"/>
            </w:tcBorders>
            <w:shd w:val="clear" w:color="auto" w:fill="auto"/>
            <w:vAlign w:val="center"/>
          </w:tcPr>
          <w:p w14:paraId="47AD1476">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op w:val="single" w:color="auto" w:sz="4" w:space="0"/>
              <w:tl2br w:val="nil"/>
              <w:tr2bl w:val="nil"/>
            </w:tcBorders>
            <w:shd w:val="clear" w:color="auto" w:fill="auto"/>
            <w:vAlign w:val="center"/>
          </w:tcPr>
          <w:p w14:paraId="2EFDC2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op w:val="single" w:color="auto" w:sz="4" w:space="0"/>
              <w:tl2br w:val="nil"/>
              <w:tr2bl w:val="nil"/>
            </w:tcBorders>
            <w:shd w:val="clear" w:color="auto" w:fill="auto"/>
            <w:vAlign w:val="center"/>
          </w:tcPr>
          <w:p w14:paraId="116EF4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op w:val="single" w:color="auto" w:sz="4" w:space="0"/>
              <w:tl2br w:val="nil"/>
              <w:tr2bl w:val="nil"/>
            </w:tcBorders>
            <w:shd w:val="clear" w:color="auto" w:fill="auto"/>
            <w:vAlign w:val="center"/>
          </w:tcPr>
          <w:p w14:paraId="52081E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274D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1218" w:type="dxa"/>
            <w:gridSpan w:val="3"/>
            <w:vMerge w:val="continue"/>
            <w:tcBorders>
              <w:left w:val="single" w:color="auto" w:sz="4" w:space="0"/>
              <w:tl2br w:val="nil"/>
              <w:tr2bl w:val="nil"/>
            </w:tcBorders>
            <w:shd w:val="clear" w:color="auto" w:fill="auto"/>
            <w:vAlign w:val="center"/>
          </w:tcPr>
          <w:p w14:paraId="7F5C139A">
            <w:pPr>
              <w:jc w:val="center"/>
              <w:rPr>
                <w:rFonts w:hint="eastAsia" w:asciiTheme="minorEastAsia" w:hAnsiTheme="minorEastAsia" w:eastAsiaTheme="minorEastAsia" w:cstheme="minorEastAsia"/>
                <w:b w:val="0"/>
                <w:bCs w:val="0"/>
                <w:i w:val="0"/>
                <w:iCs w:val="0"/>
                <w:color w:val="000000"/>
                <w:sz w:val="21"/>
                <w:szCs w:val="21"/>
                <w:u w:val="none"/>
              </w:rPr>
            </w:pPr>
          </w:p>
        </w:tc>
        <w:tc>
          <w:tcPr>
            <w:tcW w:w="594" w:type="dxa"/>
            <w:tcBorders>
              <w:tl2br w:val="nil"/>
              <w:tr2bl w:val="nil"/>
            </w:tcBorders>
            <w:shd w:val="clear" w:color="auto" w:fill="auto"/>
            <w:vAlign w:val="center"/>
          </w:tcPr>
          <w:p w14:paraId="60DBFBD3">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101</w:t>
            </w:r>
          </w:p>
        </w:tc>
        <w:tc>
          <w:tcPr>
            <w:tcW w:w="1050" w:type="dxa"/>
            <w:gridSpan w:val="2"/>
            <w:tcBorders>
              <w:tl2br w:val="nil"/>
              <w:tr2bl w:val="nil"/>
            </w:tcBorders>
            <w:shd w:val="clear" w:color="auto" w:fill="auto"/>
            <w:vAlign w:val="center"/>
          </w:tcPr>
          <w:p w14:paraId="22264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办事纪律和监督管理</w:t>
            </w:r>
          </w:p>
        </w:tc>
        <w:tc>
          <w:tcPr>
            <w:tcW w:w="2280" w:type="dxa"/>
            <w:tcBorders>
              <w:tl2br w:val="nil"/>
              <w:tr2bl w:val="nil"/>
            </w:tcBorders>
            <w:shd w:val="clear" w:color="auto" w:fill="auto"/>
            <w:vAlign w:val="center"/>
          </w:tcPr>
          <w:p w14:paraId="32ED2F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本单位的办事纪律,受理投诉、举报、信访的途径等内容</w:t>
            </w:r>
          </w:p>
        </w:tc>
        <w:tc>
          <w:tcPr>
            <w:tcW w:w="1590" w:type="dxa"/>
            <w:tcBorders>
              <w:tl2br w:val="nil"/>
              <w:tr2bl w:val="nil"/>
            </w:tcBorders>
            <w:shd w:val="clear" w:color="auto" w:fill="auto"/>
            <w:vAlign w:val="center"/>
          </w:tcPr>
          <w:p w14:paraId="1B2A5C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《中华人民共和国政府信息公开条例》(国务院令第711号）、《中共中央 国务院关于推进安全生产领域改革发展的意见》</w:t>
            </w:r>
          </w:p>
        </w:tc>
        <w:tc>
          <w:tcPr>
            <w:tcW w:w="870" w:type="dxa"/>
            <w:tcBorders>
              <w:tl2br w:val="nil"/>
              <w:tr2bl w:val="nil"/>
            </w:tcBorders>
            <w:shd w:val="clear" w:color="auto" w:fill="auto"/>
            <w:vAlign w:val="center"/>
          </w:tcPr>
          <w:p w14:paraId="794FD1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690" w:type="dxa"/>
            <w:tcBorders>
              <w:tl2br w:val="nil"/>
              <w:tr2bl w:val="nil"/>
            </w:tcBorders>
            <w:shd w:val="clear" w:color="auto" w:fill="auto"/>
            <w:vAlign w:val="center"/>
          </w:tcPr>
          <w:p w14:paraId="09177F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6E5D5F61">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3816E9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00CEF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29E31E89">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3C8596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0AEAFDEA">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05864F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6B3D8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5E1427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089E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01" w:hRule="atLeast"/>
        </w:trPr>
        <w:tc>
          <w:tcPr>
            <w:tcW w:w="1100" w:type="dxa"/>
            <w:gridSpan w:val="2"/>
            <w:tcBorders>
              <w:tl2br w:val="nil"/>
              <w:tr2bl w:val="nil"/>
            </w:tcBorders>
            <w:shd w:val="clear" w:color="auto" w:fill="auto"/>
            <w:vAlign w:val="center"/>
          </w:tcPr>
          <w:p w14:paraId="4AB850A8">
            <w:pPr>
              <w:jc w:val="center"/>
              <w:rPr>
                <w:rFonts w:hint="eastAsia" w:asciiTheme="minorEastAsia" w:hAnsiTheme="minorEastAsia" w:eastAsiaTheme="minorEastAsia" w:cstheme="minorEastAsia"/>
                <w:b w:val="0"/>
                <w:bCs w:val="0"/>
                <w:i w:val="0"/>
                <w:iCs w:val="0"/>
                <w:color w:val="000000"/>
                <w:sz w:val="21"/>
                <w:szCs w:val="21"/>
                <w:u w:val="none"/>
              </w:rPr>
            </w:pPr>
          </w:p>
        </w:tc>
        <w:tc>
          <w:tcPr>
            <w:tcW w:w="712" w:type="dxa"/>
            <w:gridSpan w:val="2"/>
            <w:tcBorders>
              <w:tl2br w:val="nil"/>
              <w:tr2bl w:val="nil"/>
            </w:tcBorders>
            <w:shd w:val="clear" w:color="auto" w:fill="auto"/>
            <w:vAlign w:val="center"/>
          </w:tcPr>
          <w:p w14:paraId="3600D6AB">
            <w:pPr>
              <w:keepNext w:val="0"/>
              <w:keepLines w:val="0"/>
              <w:widowControl/>
              <w:suppressLineNumbers w:val="0"/>
              <w:jc w:val="right"/>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102</w:t>
            </w:r>
          </w:p>
        </w:tc>
        <w:tc>
          <w:tcPr>
            <w:tcW w:w="1050" w:type="dxa"/>
            <w:gridSpan w:val="2"/>
            <w:tcBorders>
              <w:tl2br w:val="nil"/>
              <w:tr2bl w:val="nil"/>
            </w:tcBorders>
            <w:shd w:val="clear" w:color="auto" w:fill="auto"/>
            <w:vAlign w:val="center"/>
          </w:tcPr>
          <w:p w14:paraId="1F9FB2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检查和巡查发现安全监管监察问题</w:t>
            </w:r>
          </w:p>
        </w:tc>
        <w:tc>
          <w:tcPr>
            <w:tcW w:w="2280" w:type="dxa"/>
            <w:tcBorders>
              <w:tl2br w:val="nil"/>
              <w:tr2bl w:val="nil"/>
            </w:tcBorders>
            <w:shd w:val="clear" w:color="auto" w:fill="auto"/>
            <w:vAlign w:val="center"/>
          </w:tcPr>
          <w:p w14:paraId="78C38F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检查和巡查发现的、并要求向社会公开的问题及整改落实情况</w:t>
            </w:r>
          </w:p>
        </w:tc>
        <w:tc>
          <w:tcPr>
            <w:tcW w:w="1590" w:type="dxa"/>
            <w:tcBorders>
              <w:tl2br w:val="nil"/>
              <w:tr2bl w:val="nil"/>
            </w:tcBorders>
            <w:shd w:val="clear" w:color="auto" w:fill="auto"/>
            <w:vAlign w:val="center"/>
          </w:tcPr>
          <w:p w14:paraId="2B3233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《中华人民共和国政府信息公开条例》(国务院令第711号）、《中共中央 国务院关于推进安全生产领域改革发展的意见》</w:t>
            </w:r>
          </w:p>
        </w:tc>
        <w:tc>
          <w:tcPr>
            <w:tcW w:w="870" w:type="dxa"/>
            <w:tcBorders>
              <w:tl2br w:val="nil"/>
              <w:tr2bl w:val="nil"/>
            </w:tcBorders>
            <w:shd w:val="clear" w:color="auto" w:fill="auto"/>
            <w:vAlign w:val="center"/>
          </w:tcPr>
          <w:p w14:paraId="613D73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按进展情况及时公开</w:t>
            </w:r>
          </w:p>
        </w:tc>
        <w:tc>
          <w:tcPr>
            <w:tcW w:w="690" w:type="dxa"/>
            <w:tcBorders>
              <w:tl2br w:val="nil"/>
              <w:tr2bl w:val="nil"/>
            </w:tcBorders>
            <w:shd w:val="clear" w:color="auto" w:fill="auto"/>
            <w:vAlign w:val="center"/>
          </w:tcPr>
          <w:p w14:paraId="593B46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01D1CD22">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01C09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08FCAE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19FB2FA1">
            <w:pP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30A03F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071059B5">
            <w:pP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156F26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4347A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736948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3B28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40" w:hRule="atLeast"/>
        </w:trPr>
        <w:tc>
          <w:tcPr>
            <w:tcW w:w="1100" w:type="dxa"/>
            <w:gridSpan w:val="2"/>
            <w:tcBorders>
              <w:tl2br w:val="nil"/>
              <w:tr2bl w:val="nil"/>
            </w:tcBorders>
            <w:shd w:val="clear" w:color="auto" w:fill="auto"/>
            <w:vAlign w:val="center"/>
          </w:tcPr>
          <w:p w14:paraId="4040A3B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103</w:t>
            </w:r>
          </w:p>
        </w:tc>
        <w:tc>
          <w:tcPr>
            <w:tcW w:w="712" w:type="dxa"/>
            <w:gridSpan w:val="2"/>
            <w:vMerge w:val="restart"/>
            <w:tcBorders>
              <w:tl2br w:val="nil"/>
              <w:tr2bl w:val="nil"/>
            </w:tcBorders>
            <w:shd w:val="clear" w:color="auto" w:fill="auto"/>
            <w:vAlign w:val="center"/>
          </w:tcPr>
          <w:p w14:paraId="23F897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统计法律</w:t>
            </w:r>
          </w:p>
          <w:p w14:paraId="4CB90B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规范</w:t>
            </w:r>
          </w:p>
        </w:tc>
        <w:tc>
          <w:tcPr>
            <w:tcW w:w="1050" w:type="dxa"/>
            <w:gridSpan w:val="2"/>
            <w:tcBorders>
              <w:tl2br w:val="nil"/>
              <w:tr2bl w:val="nil"/>
            </w:tcBorders>
            <w:shd w:val="clear" w:color="auto" w:fill="auto"/>
            <w:vAlign w:val="center"/>
          </w:tcPr>
          <w:p w14:paraId="46F72AC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统计法律</w:t>
            </w:r>
          </w:p>
          <w:p w14:paraId="0F5016B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法规规章</w:t>
            </w:r>
          </w:p>
        </w:tc>
        <w:tc>
          <w:tcPr>
            <w:tcW w:w="2280" w:type="dxa"/>
            <w:tcBorders>
              <w:tl2br w:val="nil"/>
              <w:tr2bl w:val="nil"/>
            </w:tcBorders>
            <w:shd w:val="clear" w:color="auto" w:fill="auto"/>
            <w:vAlign w:val="center"/>
          </w:tcPr>
          <w:p w14:paraId="026A32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统计领域相关法律、法规、规章</w:t>
            </w:r>
          </w:p>
        </w:tc>
        <w:tc>
          <w:tcPr>
            <w:tcW w:w="1590" w:type="dxa"/>
            <w:tcBorders>
              <w:tl2br w:val="nil"/>
              <w:tr2bl w:val="nil"/>
            </w:tcBorders>
            <w:shd w:val="clear" w:color="auto" w:fill="auto"/>
            <w:vAlign w:val="center"/>
          </w:tcPr>
          <w:p w14:paraId="1E6AF8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《中华人民共和国统计法》《中华人民共和国政府信息公开条例》《中华人民共和国统计法实施条例》</w:t>
            </w:r>
          </w:p>
        </w:tc>
        <w:tc>
          <w:tcPr>
            <w:tcW w:w="870" w:type="dxa"/>
            <w:tcBorders>
              <w:tl2br w:val="nil"/>
              <w:tr2bl w:val="nil"/>
            </w:tcBorders>
            <w:shd w:val="clear" w:color="auto" w:fill="auto"/>
            <w:vAlign w:val="center"/>
          </w:tcPr>
          <w:p w14:paraId="67D3C6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信息形成或者变更之日起20个工作日内</w:t>
            </w:r>
          </w:p>
        </w:tc>
        <w:tc>
          <w:tcPr>
            <w:tcW w:w="690" w:type="dxa"/>
            <w:tcBorders>
              <w:tl2br w:val="nil"/>
              <w:tr2bl w:val="nil"/>
            </w:tcBorders>
            <w:shd w:val="clear" w:color="auto" w:fill="auto"/>
            <w:vAlign w:val="center"/>
          </w:tcPr>
          <w:p w14:paraId="5DC8C74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19E3099D">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37601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26515E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1B81B12C">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1573B2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172A4F23">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38A329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747D7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4EE1930E">
            <w:pPr>
              <w:keepNext w:val="0"/>
              <w:keepLines w:val="0"/>
              <w:widowControl/>
              <w:suppressLineNumbers w:val="0"/>
              <w:ind w:left="0" w:leftChars="-800" w:hanging="1680" w:hangingChars="80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5C218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0" w:hRule="atLeast"/>
        </w:trPr>
        <w:tc>
          <w:tcPr>
            <w:tcW w:w="1100" w:type="dxa"/>
            <w:gridSpan w:val="2"/>
            <w:tcBorders>
              <w:tl2br w:val="nil"/>
              <w:tr2bl w:val="nil"/>
            </w:tcBorders>
            <w:shd w:val="clear" w:color="auto" w:fill="auto"/>
            <w:vAlign w:val="center"/>
          </w:tcPr>
          <w:p w14:paraId="202D361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104</w:t>
            </w:r>
          </w:p>
        </w:tc>
        <w:tc>
          <w:tcPr>
            <w:tcW w:w="712" w:type="dxa"/>
            <w:gridSpan w:val="2"/>
            <w:vMerge w:val="continue"/>
            <w:tcBorders>
              <w:tl2br w:val="nil"/>
              <w:tr2bl w:val="nil"/>
            </w:tcBorders>
            <w:shd w:val="clear" w:color="auto" w:fill="auto"/>
            <w:vAlign w:val="center"/>
          </w:tcPr>
          <w:p w14:paraId="6D9DE276">
            <w:pPr>
              <w:jc w:val="center"/>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6F7040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上级规范性文件</w:t>
            </w:r>
          </w:p>
        </w:tc>
        <w:tc>
          <w:tcPr>
            <w:tcW w:w="2280" w:type="dxa"/>
            <w:tcBorders>
              <w:tl2br w:val="nil"/>
              <w:tr2bl w:val="nil"/>
            </w:tcBorders>
            <w:shd w:val="clear" w:color="auto" w:fill="auto"/>
            <w:vAlign w:val="center"/>
          </w:tcPr>
          <w:p w14:paraId="7F3167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统计领域相关规范性文件</w:t>
            </w:r>
          </w:p>
        </w:tc>
        <w:tc>
          <w:tcPr>
            <w:tcW w:w="1590" w:type="dxa"/>
            <w:tcBorders>
              <w:tl2br w:val="nil"/>
              <w:tr2bl w:val="nil"/>
            </w:tcBorders>
            <w:shd w:val="clear" w:color="auto" w:fill="auto"/>
            <w:vAlign w:val="center"/>
          </w:tcPr>
          <w:p w14:paraId="1AD070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《中华人民共和国统计法》《中华人民共和国政府信息公开条例》《中华人民共和国统计法实施条例》</w:t>
            </w:r>
          </w:p>
        </w:tc>
        <w:tc>
          <w:tcPr>
            <w:tcW w:w="870" w:type="dxa"/>
            <w:tcBorders>
              <w:tl2br w:val="nil"/>
              <w:tr2bl w:val="nil"/>
            </w:tcBorders>
            <w:shd w:val="clear" w:color="auto" w:fill="auto"/>
            <w:vAlign w:val="center"/>
          </w:tcPr>
          <w:p w14:paraId="30580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信息形成或者变更之日起20个工作日内</w:t>
            </w:r>
          </w:p>
        </w:tc>
        <w:tc>
          <w:tcPr>
            <w:tcW w:w="690" w:type="dxa"/>
            <w:tcBorders>
              <w:tl2br w:val="nil"/>
              <w:tr2bl w:val="nil"/>
            </w:tcBorders>
            <w:shd w:val="clear" w:color="auto" w:fill="auto"/>
            <w:vAlign w:val="center"/>
          </w:tcPr>
          <w:p w14:paraId="625CF5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7CA91374">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375D1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1EDE24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50B80FEE">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3AE47F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2DB1BB88">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262E17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6B8F6F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7A6527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2A222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80" w:hRule="atLeast"/>
        </w:trPr>
        <w:tc>
          <w:tcPr>
            <w:tcW w:w="1100" w:type="dxa"/>
            <w:gridSpan w:val="2"/>
            <w:tcBorders>
              <w:tl2br w:val="nil"/>
              <w:tr2bl w:val="nil"/>
            </w:tcBorders>
            <w:shd w:val="clear" w:color="auto" w:fill="auto"/>
            <w:vAlign w:val="center"/>
          </w:tcPr>
          <w:p w14:paraId="1D745164">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105</w:t>
            </w:r>
          </w:p>
        </w:tc>
        <w:tc>
          <w:tcPr>
            <w:tcW w:w="712" w:type="dxa"/>
            <w:gridSpan w:val="2"/>
            <w:vMerge w:val="restart"/>
            <w:tcBorders>
              <w:tl2br w:val="nil"/>
              <w:tr2bl w:val="nil"/>
            </w:tcBorders>
            <w:shd w:val="clear" w:color="auto" w:fill="auto"/>
            <w:vAlign w:val="center"/>
          </w:tcPr>
          <w:p w14:paraId="10D9E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统计调查</w:t>
            </w:r>
          </w:p>
          <w:p w14:paraId="55C73E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制度</w:t>
            </w:r>
          </w:p>
        </w:tc>
        <w:tc>
          <w:tcPr>
            <w:tcW w:w="1050" w:type="dxa"/>
            <w:gridSpan w:val="2"/>
            <w:tcBorders>
              <w:tl2br w:val="nil"/>
              <w:tr2bl w:val="nil"/>
            </w:tcBorders>
            <w:shd w:val="clear" w:color="auto" w:fill="auto"/>
            <w:vAlign w:val="center"/>
          </w:tcPr>
          <w:p w14:paraId="279BE9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国家统计</w:t>
            </w:r>
          </w:p>
          <w:p w14:paraId="48418C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调查制度</w:t>
            </w:r>
          </w:p>
        </w:tc>
        <w:tc>
          <w:tcPr>
            <w:tcW w:w="2280" w:type="dxa"/>
            <w:tcBorders>
              <w:tl2br w:val="nil"/>
              <w:tr2bl w:val="nil"/>
            </w:tcBorders>
            <w:shd w:val="clear" w:color="auto" w:fill="auto"/>
            <w:vAlign w:val="center"/>
          </w:tcPr>
          <w:p w14:paraId="797BB1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开展统计调查工作中执行的国家统计调查制度的主要内容</w:t>
            </w:r>
          </w:p>
        </w:tc>
        <w:tc>
          <w:tcPr>
            <w:tcW w:w="1590" w:type="dxa"/>
            <w:tcBorders>
              <w:tl2br w:val="nil"/>
              <w:tr2bl w:val="nil"/>
            </w:tcBorders>
            <w:shd w:val="clear" w:color="auto" w:fill="auto"/>
            <w:vAlign w:val="center"/>
          </w:tcPr>
          <w:p w14:paraId="460850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《中华人民共和国统计法》《中华人民共和国政府信息公开条例》《中华人民共和国统计法实施条例》</w:t>
            </w:r>
          </w:p>
        </w:tc>
        <w:tc>
          <w:tcPr>
            <w:tcW w:w="870" w:type="dxa"/>
            <w:tcBorders>
              <w:tl2br w:val="nil"/>
              <w:tr2bl w:val="nil"/>
            </w:tcBorders>
            <w:shd w:val="clear" w:color="auto" w:fill="auto"/>
            <w:vAlign w:val="center"/>
          </w:tcPr>
          <w:p w14:paraId="6CE56F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实时更新</w:t>
            </w:r>
          </w:p>
        </w:tc>
        <w:tc>
          <w:tcPr>
            <w:tcW w:w="690" w:type="dxa"/>
            <w:tcBorders>
              <w:tl2br w:val="nil"/>
              <w:tr2bl w:val="nil"/>
            </w:tcBorders>
            <w:shd w:val="clear" w:color="auto" w:fill="auto"/>
            <w:vAlign w:val="center"/>
          </w:tcPr>
          <w:p w14:paraId="21A9CF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38AD47A4">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3A7F1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709B5B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31736380">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6D6A1C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29E0AA49">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448EA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5DF910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6C2A37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6119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40" w:hRule="atLeast"/>
        </w:trPr>
        <w:tc>
          <w:tcPr>
            <w:tcW w:w="1100" w:type="dxa"/>
            <w:gridSpan w:val="2"/>
            <w:tcBorders>
              <w:tl2br w:val="nil"/>
              <w:tr2bl w:val="nil"/>
            </w:tcBorders>
            <w:shd w:val="clear" w:color="auto" w:fill="auto"/>
            <w:vAlign w:val="center"/>
          </w:tcPr>
          <w:p w14:paraId="15A3BE18">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106</w:t>
            </w:r>
          </w:p>
        </w:tc>
        <w:tc>
          <w:tcPr>
            <w:tcW w:w="712" w:type="dxa"/>
            <w:gridSpan w:val="2"/>
            <w:vMerge w:val="continue"/>
            <w:tcBorders>
              <w:tl2br w:val="nil"/>
              <w:tr2bl w:val="nil"/>
            </w:tcBorders>
            <w:shd w:val="clear" w:color="auto" w:fill="auto"/>
            <w:vAlign w:val="center"/>
          </w:tcPr>
          <w:p w14:paraId="35587388">
            <w:pPr>
              <w:jc w:val="center"/>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69A2B55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吉林省统计</w:t>
            </w:r>
          </w:p>
          <w:p w14:paraId="660909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调查制度</w:t>
            </w:r>
          </w:p>
        </w:tc>
        <w:tc>
          <w:tcPr>
            <w:tcW w:w="2280" w:type="dxa"/>
            <w:tcBorders>
              <w:tl2br w:val="nil"/>
              <w:tr2bl w:val="nil"/>
            </w:tcBorders>
            <w:shd w:val="clear" w:color="auto" w:fill="auto"/>
            <w:vAlign w:val="center"/>
          </w:tcPr>
          <w:p w14:paraId="3FE7A5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开展统计调查工作中执行的地方统计调查制度的主要内容</w:t>
            </w:r>
          </w:p>
        </w:tc>
        <w:tc>
          <w:tcPr>
            <w:tcW w:w="1590" w:type="dxa"/>
            <w:tcBorders>
              <w:tl2br w:val="nil"/>
              <w:tr2bl w:val="nil"/>
            </w:tcBorders>
            <w:shd w:val="clear" w:color="auto" w:fill="auto"/>
            <w:vAlign w:val="center"/>
          </w:tcPr>
          <w:p w14:paraId="4182BC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《中华人民共和国统计法》《中华人民共和国政府信息公开条例》《中华人民共和国统计法实施条例》</w:t>
            </w:r>
          </w:p>
        </w:tc>
        <w:tc>
          <w:tcPr>
            <w:tcW w:w="870" w:type="dxa"/>
            <w:tcBorders>
              <w:tl2br w:val="nil"/>
              <w:tr2bl w:val="nil"/>
            </w:tcBorders>
            <w:shd w:val="clear" w:color="auto" w:fill="auto"/>
            <w:vAlign w:val="center"/>
          </w:tcPr>
          <w:p w14:paraId="349EC1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实时更新</w:t>
            </w:r>
          </w:p>
        </w:tc>
        <w:tc>
          <w:tcPr>
            <w:tcW w:w="690" w:type="dxa"/>
            <w:tcBorders>
              <w:tl2br w:val="nil"/>
              <w:tr2bl w:val="nil"/>
            </w:tcBorders>
            <w:shd w:val="clear" w:color="auto" w:fill="auto"/>
            <w:vAlign w:val="center"/>
          </w:tcPr>
          <w:p w14:paraId="732B27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22268AE7">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EA854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4CAAC5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01E41612">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50A15AA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000EF29F">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455FFC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76FFEF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0093D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7616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0" w:hRule="atLeast"/>
        </w:trPr>
        <w:tc>
          <w:tcPr>
            <w:tcW w:w="722" w:type="dxa"/>
            <w:tcBorders>
              <w:tl2br w:val="nil"/>
              <w:tr2bl w:val="nil"/>
            </w:tcBorders>
            <w:shd w:val="clear" w:color="auto" w:fill="auto"/>
            <w:noWrap/>
            <w:vAlign w:val="center"/>
          </w:tcPr>
          <w:p w14:paraId="5FAFEE92">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107</w:t>
            </w:r>
          </w:p>
        </w:tc>
        <w:tc>
          <w:tcPr>
            <w:tcW w:w="1090" w:type="dxa"/>
            <w:gridSpan w:val="3"/>
            <w:vMerge w:val="restart"/>
            <w:tcBorders>
              <w:tl2br w:val="nil"/>
              <w:tr2bl w:val="nil"/>
            </w:tcBorders>
            <w:shd w:val="clear" w:color="auto" w:fill="auto"/>
            <w:vAlign w:val="center"/>
          </w:tcPr>
          <w:p w14:paraId="49F9B6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1.就业信息服务</w:t>
            </w:r>
          </w:p>
        </w:tc>
        <w:tc>
          <w:tcPr>
            <w:tcW w:w="1050" w:type="dxa"/>
            <w:gridSpan w:val="2"/>
            <w:tcBorders>
              <w:tl2br w:val="nil"/>
              <w:tr2bl w:val="nil"/>
            </w:tcBorders>
            <w:shd w:val="clear" w:color="auto" w:fill="auto"/>
            <w:vAlign w:val="center"/>
          </w:tcPr>
          <w:p w14:paraId="248680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1.1就业政策法规咨询</w:t>
            </w:r>
          </w:p>
        </w:tc>
        <w:tc>
          <w:tcPr>
            <w:tcW w:w="2280" w:type="dxa"/>
            <w:tcBorders>
              <w:tl2br w:val="nil"/>
              <w:tr2bl w:val="nil"/>
            </w:tcBorders>
            <w:shd w:val="clear" w:color="auto" w:fill="auto"/>
            <w:vAlign w:val="center"/>
          </w:tcPr>
          <w:p w14:paraId="27B9F5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1.就业创业政策项目:咨询服务</w:t>
            </w:r>
          </w:p>
          <w:p w14:paraId="3AF08F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2.对象范围：有就业创业需求的劳动者，均可按规定程序进行就业创业政策法规咨询。     </w:t>
            </w:r>
          </w:p>
          <w:p w14:paraId="162A4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3.政策申请条件：无</w:t>
            </w:r>
          </w:p>
          <w:p w14:paraId="28A4C4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4.政策申请材料：无</w:t>
            </w:r>
          </w:p>
          <w:p w14:paraId="4C1186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5.办理流程：即来即办</w:t>
            </w:r>
          </w:p>
          <w:p w14:paraId="365282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6.办理地点（方式）：电话、智慧人社等网站、现场办理</w:t>
            </w:r>
          </w:p>
          <w:p w14:paraId="21FE03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7.咨询电话：0435-5229599</w:t>
            </w:r>
          </w:p>
        </w:tc>
        <w:tc>
          <w:tcPr>
            <w:tcW w:w="1590" w:type="dxa"/>
            <w:tcBorders>
              <w:tl2br w:val="nil"/>
              <w:tr2bl w:val="nil"/>
            </w:tcBorders>
            <w:shd w:val="clear" w:color="auto" w:fill="auto"/>
            <w:vAlign w:val="center"/>
          </w:tcPr>
          <w:p w14:paraId="051DCC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6A966D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62174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466B2A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52CEA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27505F68">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70EA8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022491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024C1CDB">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4A162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574780F3">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2C80A0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768EE8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13CCCA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550E2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2" w:hRule="atLeast"/>
        </w:trPr>
        <w:tc>
          <w:tcPr>
            <w:tcW w:w="722" w:type="dxa"/>
            <w:tcBorders>
              <w:tl2br w:val="nil"/>
              <w:tr2bl w:val="nil"/>
            </w:tcBorders>
            <w:shd w:val="clear" w:color="auto" w:fill="auto"/>
            <w:noWrap/>
            <w:vAlign w:val="center"/>
          </w:tcPr>
          <w:p w14:paraId="6D05F1C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108</w:t>
            </w:r>
          </w:p>
        </w:tc>
        <w:tc>
          <w:tcPr>
            <w:tcW w:w="1090" w:type="dxa"/>
            <w:gridSpan w:val="3"/>
            <w:vMerge w:val="continue"/>
            <w:tcBorders>
              <w:tl2br w:val="nil"/>
              <w:tr2bl w:val="nil"/>
            </w:tcBorders>
            <w:shd w:val="clear" w:color="auto" w:fill="auto"/>
            <w:vAlign w:val="center"/>
          </w:tcPr>
          <w:p w14:paraId="5BCCD48B">
            <w:pPr>
              <w:jc w:val="left"/>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3E9B3C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1.2岗位信息发布</w:t>
            </w:r>
          </w:p>
        </w:tc>
        <w:tc>
          <w:tcPr>
            <w:tcW w:w="2280" w:type="dxa"/>
            <w:tcBorders>
              <w:tl2br w:val="nil"/>
              <w:tr2bl w:val="nil"/>
            </w:tcBorders>
            <w:shd w:val="clear" w:color="auto" w:fill="auto"/>
            <w:vAlign w:val="center"/>
          </w:tcPr>
          <w:p w14:paraId="69CED3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1.招聘单位：通化县范围内依法登记的企事业单位、民办非企业单位。</w:t>
            </w:r>
          </w:p>
          <w:p w14:paraId="6D4F82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2.岗位要求：年龄要求、学历要求、专业要求等。</w:t>
            </w:r>
          </w:p>
          <w:p w14:paraId="6CB264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3.福利待遇：月薪、住宿、其他福利待遇等。</w:t>
            </w:r>
          </w:p>
          <w:p w14:paraId="1CB9FD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4.招聘流程：了解需求、审核资质、指导填表、检查校核、招聘指导、记载信息、发布信息。</w:t>
            </w:r>
          </w:p>
          <w:p w14:paraId="6D0209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5.应聘方式：供需双方面试。</w:t>
            </w:r>
          </w:p>
          <w:p w14:paraId="318421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6.咨询电话：0435-5220769</w:t>
            </w:r>
          </w:p>
        </w:tc>
        <w:tc>
          <w:tcPr>
            <w:tcW w:w="1590" w:type="dxa"/>
            <w:tcBorders>
              <w:tl2br w:val="nil"/>
              <w:tr2bl w:val="nil"/>
            </w:tcBorders>
            <w:shd w:val="clear" w:color="auto" w:fill="auto"/>
            <w:vAlign w:val="center"/>
          </w:tcPr>
          <w:p w14:paraId="09870D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3D438C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7DFEE7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2E6D66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EAF2C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6E263D4E">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7BE82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511C92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143E998F">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2DE5198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54FF87F9">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567CFE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19CC5C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7CB576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5708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42" w:hRule="atLeast"/>
        </w:trPr>
        <w:tc>
          <w:tcPr>
            <w:tcW w:w="722" w:type="dxa"/>
            <w:tcBorders>
              <w:tl2br w:val="nil"/>
              <w:tr2bl w:val="nil"/>
            </w:tcBorders>
            <w:shd w:val="clear" w:color="auto" w:fill="auto"/>
            <w:noWrap/>
            <w:vAlign w:val="center"/>
          </w:tcPr>
          <w:p w14:paraId="744509CF">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109</w:t>
            </w:r>
          </w:p>
        </w:tc>
        <w:tc>
          <w:tcPr>
            <w:tcW w:w="1090" w:type="dxa"/>
            <w:gridSpan w:val="3"/>
            <w:vMerge w:val="continue"/>
            <w:tcBorders>
              <w:tl2br w:val="nil"/>
              <w:tr2bl w:val="nil"/>
            </w:tcBorders>
            <w:shd w:val="clear" w:color="auto" w:fill="auto"/>
            <w:vAlign w:val="center"/>
          </w:tcPr>
          <w:p w14:paraId="584913B1">
            <w:pPr>
              <w:jc w:val="left"/>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340401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1.3求职信息登记</w:t>
            </w:r>
          </w:p>
        </w:tc>
        <w:tc>
          <w:tcPr>
            <w:tcW w:w="2280" w:type="dxa"/>
            <w:tcBorders>
              <w:tl2br w:val="nil"/>
              <w:tr2bl w:val="nil"/>
            </w:tcBorders>
            <w:shd w:val="clear" w:color="auto" w:fill="auto"/>
            <w:vAlign w:val="center"/>
          </w:tcPr>
          <w:p w14:paraId="4548D6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1.服务对象：辖区内年满十六周岁、有劳动能力和求职意愿的人员。</w:t>
            </w:r>
          </w:p>
          <w:p w14:paraId="45348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2.提交材料：填写求职登记表</w:t>
            </w:r>
          </w:p>
          <w:p w14:paraId="5D4BFE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3.办理流程：了解需求、审核资质、指导填表、检查校核、求职指导、记载信息。</w:t>
            </w:r>
          </w:p>
          <w:p w14:paraId="3651C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4.服务时间：工作日</w:t>
            </w:r>
          </w:p>
          <w:p w14:paraId="3DBFE0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5.服务地点（方式）：96885网站、通化县就业局、户口所在地（常住地）人力社保窗口</w:t>
            </w:r>
          </w:p>
          <w:p w14:paraId="54F02F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6.咨询电话：0435-5220769</w:t>
            </w:r>
          </w:p>
        </w:tc>
        <w:tc>
          <w:tcPr>
            <w:tcW w:w="1590" w:type="dxa"/>
            <w:tcBorders>
              <w:tl2br w:val="nil"/>
              <w:tr2bl w:val="nil"/>
            </w:tcBorders>
            <w:shd w:val="clear" w:color="auto" w:fill="auto"/>
            <w:vAlign w:val="center"/>
          </w:tcPr>
          <w:p w14:paraId="3DE2F8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539F43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DE1E8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72C1AA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40CA6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021D2A52">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BC181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14E1E7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330FE0E">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0BCA33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3778AE83">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1CFA25E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49E1A7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649108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6DA69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79" w:hRule="atLeast"/>
        </w:trPr>
        <w:tc>
          <w:tcPr>
            <w:tcW w:w="722" w:type="dxa"/>
            <w:tcBorders>
              <w:tl2br w:val="nil"/>
              <w:tr2bl w:val="nil"/>
            </w:tcBorders>
            <w:shd w:val="clear" w:color="auto" w:fill="auto"/>
            <w:noWrap/>
            <w:vAlign w:val="center"/>
          </w:tcPr>
          <w:p w14:paraId="7CA8722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110</w:t>
            </w:r>
          </w:p>
        </w:tc>
        <w:tc>
          <w:tcPr>
            <w:tcW w:w="1090" w:type="dxa"/>
            <w:gridSpan w:val="3"/>
            <w:vMerge w:val="continue"/>
            <w:tcBorders>
              <w:tl2br w:val="nil"/>
              <w:tr2bl w:val="nil"/>
            </w:tcBorders>
            <w:shd w:val="clear" w:color="auto" w:fill="auto"/>
            <w:vAlign w:val="center"/>
          </w:tcPr>
          <w:p w14:paraId="19B45EEA">
            <w:pPr>
              <w:jc w:val="left"/>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3C63AF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1.4市场工资指导价位信息发布</w:t>
            </w:r>
          </w:p>
        </w:tc>
        <w:tc>
          <w:tcPr>
            <w:tcW w:w="2280" w:type="dxa"/>
            <w:tcBorders>
              <w:tl2br w:val="nil"/>
              <w:tr2bl w:val="nil"/>
            </w:tcBorders>
            <w:shd w:val="clear" w:color="auto" w:fill="auto"/>
            <w:vAlign w:val="center"/>
          </w:tcPr>
          <w:p w14:paraId="23943B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1.市场工资指导价位</w:t>
            </w:r>
          </w:p>
          <w:p w14:paraId="6FF480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2.相关说明材料</w:t>
            </w:r>
          </w:p>
          <w:p w14:paraId="310620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3.咨询电话</w:t>
            </w:r>
          </w:p>
        </w:tc>
        <w:tc>
          <w:tcPr>
            <w:tcW w:w="1590" w:type="dxa"/>
            <w:tcBorders>
              <w:tl2br w:val="nil"/>
              <w:tr2bl w:val="nil"/>
            </w:tcBorders>
            <w:shd w:val="clear" w:color="auto" w:fill="auto"/>
            <w:vAlign w:val="center"/>
          </w:tcPr>
          <w:p w14:paraId="2A4C44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4FFA83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505B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190E18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0A8516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787BE99A">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6F97D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5F8D1C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05B836F0">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4C87DFF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4BE98000">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105752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5F7A4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240545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2C195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79" w:hRule="atLeast"/>
        </w:trPr>
        <w:tc>
          <w:tcPr>
            <w:tcW w:w="722" w:type="dxa"/>
            <w:tcBorders>
              <w:tl2br w:val="nil"/>
              <w:tr2bl w:val="nil"/>
            </w:tcBorders>
            <w:shd w:val="clear" w:color="auto" w:fill="auto"/>
            <w:noWrap/>
            <w:vAlign w:val="center"/>
          </w:tcPr>
          <w:p w14:paraId="2591A0ED">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FF0000"/>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111</w:t>
            </w:r>
          </w:p>
        </w:tc>
        <w:tc>
          <w:tcPr>
            <w:tcW w:w="1090" w:type="dxa"/>
            <w:gridSpan w:val="3"/>
            <w:vMerge w:val="continue"/>
            <w:tcBorders>
              <w:tl2br w:val="nil"/>
              <w:tr2bl w:val="nil"/>
            </w:tcBorders>
            <w:shd w:val="clear" w:color="auto" w:fill="auto"/>
            <w:vAlign w:val="center"/>
          </w:tcPr>
          <w:p w14:paraId="469ECB31">
            <w:pPr>
              <w:jc w:val="left"/>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52BE34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1.5职业培训信息发布</w:t>
            </w:r>
          </w:p>
        </w:tc>
        <w:tc>
          <w:tcPr>
            <w:tcW w:w="2280" w:type="dxa"/>
            <w:tcBorders>
              <w:tl2br w:val="nil"/>
              <w:tr2bl w:val="nil"/>
            </w:tcBorders>
            <w:shd w:val="clear" w:color="auto" w:fill="auto"/>
            <w:vAlign w:val="center"/>
          </w:tcPr>
          <w:p w14:paraId="11ACEF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p w14:paraId="6B5A68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p w14:paraId="18ECE1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培训项目：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2.对象范围：（贫困家庭子女、毕业年度高校毕业生（含技师学院高级工班、预备技师班和特殊教育院校职业教育类毕业生，）、城乡未继续升学的应届初高中毕业生、农村转移就业劳动者、城镇登记失业人员）                                          3.培训内容：技能培训（中式面点师、中式烹调师、电子商务师、育婴员、钳工、焊工、电工、车工、铆工、药物制剂工、营养师、健康管理师、畜牧业生产人员、营销员、保健按摩师、养老护理员、房屋建筑施工人员、农艺工、民间工艺品制作工、公共场所卫生管理员、防疫员、消毒员、创业培训、网络创业培训、直播销售员、旅游及公共游览场所服务人员、家政服务员、林业生产人员、保育员、汽车维修工、纺织品和服装裁剪缝纫人员、心理咨询师。）                                                                                                4.培训课时：初级，培训时限不少于60学时，中级培训时限不少于110学时，高级培训时限不少于150学时 。                                                    5.授课地点：培训学校                                                                               6.补贴标准：初级800元／人，培训时限不少于60学时，中级1500元／人、培训时限不少于110学时，高级2000元／人、培训时限不少于150学时。 初级、中级、高级以取得相应等级的培训合格证书或职业资格证书、职业技能等级证书、专项职业能力证书为准其它培训补贴不变。                                                        7.报名材料：                                                                                    （1）身份证复印件一份；</w:t>
            </w:r>
          </w:p>
          <w:p w14:paraId="2E74C8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（2）贫困家庭子女、贫困劳动力员提交建档立卡证明一份；</w:t>
            </w:r>
          </w:p>
          <w:p w14:paraId="66D539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（3）城乡未继续升学初高中毕业生、毕业年度高校毕业生提交毕业证复印件一份</w:t>
            </w:r>
          </w:p>
          <w:p w14:paraId="31F734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（4）农村转移就业劳动者提供户口本复印件一份；                                                              （5）登记失业人员提交就业创业登记证复印件一份；                                                    8.报名地点：通化县人社局职建科                                                                     9.咨询电话：0435-5223463</w:t>
            </w:r>
          </w:p>
        </w:tc>
        <w:tc>
          <w:tcPr>
            <w:tcW w:w="1590" w:type="dxa"/>
            <w:tcBorders>
              <w:tl2br w:val="nil"/>
              <w:tr2bl w:val="nil"/>
            </w:tcBorders>
            <w:shd w:val="clear" w:color="auto" w:fill="auto"/>
            <w:vAlign w:val="center"/>
          </w:tcPr>
          <w:p w14:paraId="459DA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4A091A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14455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31AD93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DED0C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73EEA8F5">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8F397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2A0D76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34E9C5E4">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4C8D078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48A9DAE2">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6298CEE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3B5E97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60064A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20D95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62" w:hRule="atLeast"/>
        </w:trPr>
        <w:tc>
          <w:tcPr>
            <w:tcW w:w="722" w:type="dxa"/>
            <w:tcBorders>
              <w:tl2br w:val="nil"/>
              <w:tr2bl w:val="nil"/>
            </w:tcBorders>
            <w:shd w:val="clear" w:color="auto" w:fill="auto"/>
            <w:noWrap/>
            <w:vAlign w:val="center"/>
          </w:tcPr>
          <w:p w14:paraId="102F33B9">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112</w:t>
            </w:r>
          </w:p>
        </w:tc>
        <w:tc>
          <w:tcPr>
            <w:tcW w:w="1090" w:type="dxa"/>
            <w:gridSpan w:val="3"/>
            <w:vMerge w:val="restart"/>
            <w:tcBorders>
              <w:tl2br w:val="nil"/>
              <w:tr2bl w:val="nil"/>
            </w:tcBorders>
            <w:shd w:val="clear" w:color="auto" w:fill="auto"/>
            <w:vAlign w:val="center"/>
          </w:tcPr>
          <w:p w14:paraId="71CC5F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2.职业介绍、职业指导和创业开业指导</w:t>
            </w:r>
          </w:p>
        </w:tc>
        <w:tc>
          <w:tcPr>
            <w:tcW w:w="1050" w:type="dxa"/>
            <w:gridSpan w:val="2"/>
            <w:tcBorders>
              <w:tl2br w:val="nil"/>
              <w:tr2bl w:val="nil"/>
            </w:tcBorders>
            <w:shd w:val="clear" w:color="auto" w:fill="auto"/>
            <w:vAlign w:val="center"/>
          </w:tcPr>
          <w:p w14:paraId="4A77A3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2.1职业介绍</w:t>
            </w:r>
          </w:p>
        </w:tc>
        <w:tc>
          <w:tcPr>
            <w:tcW w:w="2280" w:type="dxa"/>
            <w:tcBorders>
              <w:tl2br w:val="nil"/>
              <w:tr2bl w:val="nil"/>
            </w:tcBorders>
            <w:shd w:val="clear" w:color="auto" w:fill="auto"/>
            <w:vAlign w:val="center"/>
          </w:tcPr>
          <w:p w14:paraId="6DE8F4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1.服务内容：岗位推荐</w:t>
            </w:r>
          </w:p>
          <w:p w14:paraId="4C7C47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2.服务对象：法定劳动年龄内有求职意愿的劳动者。</w:t>
            </w:r>
          </w:p>
          <w:p w14:paraId="2B3DC0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3.提交材料：无</w:t>
            </w:r>
          </w:p>
          <w:p w14:paraId="482F0D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4.服务时间：工作日</w:t>
            </w:r>
          </w:p>
          <w:p w14:paraId="4E2DB9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5.服务地点（方式）：96885等网站、户口所在地（常住地）人力社保窗口、县就业服务局</w:t>
            </w:r>
          </w:p>
          <w:p w14:paraId="1CDCA6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6.咨询电话：0435-5220769</w:t>
            </w:r>
          </w:p>
        </w:tc>
        <w:tc>
          <w:tcPr>
            <w:tcW w:w="1590" w:type="dxa"/>
            <w:tcBorders>
              <w:tl2br w:val="nil"/>
              <w:tr2bl w:val="nil"/>
            </w:tcBorders>
            <w:shd w:val="clear" w:color="auto" w:fill="auto"/>
            <w:vAlign w:val="center"/>
          </w:tcPr>
          <w:p w14:paraId="7FA44B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6662B5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7DC6BD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206F1A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77955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02CCF726">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046B70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2B7A73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3D60953C">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6BB766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68CD59ED">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60CC9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58088E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3DCC52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02DC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39" w:hRule="atLeast"/>
        </w:trPr>
        <w:tc>
          <w:tcPr>
            <w:tcW w:w="722" w:type="dxa"/>
            <w:tcBorders>
              <w:tl2br w:val="nil"/>
              <w:tr2bl w:val="nil"/>
            </w:tcBorders>
            <w:shd w:val="clear" w:color="auto" w:fill="auto"/>
            <w:noWrap/>
            <w:vAlign w:val="center"/>
          </w:tcPr>
          <w:p w14:paraId="57E4B50D">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113</w:t>
            </w:r>
          </w:p>
        </w:tc>
        <w:tc>
          <w:tcPr>
            <w:tcW w:w="1090" w:type="dxa"/>
            <w:gridSpan w:val="3"/>
            <w:vMerge w:val="continue"/>
            <w:tcBorders>
              <w:tl2br w:val="nil"/>
              <w:tr2bl w:val="nil"/>
            </w:tcBorders>
            <w:shd w:val="clear" w:color="auto" w:fill="auto"/>
            <w:vAlign w:val="center"/>
          </w:tcPr>
          <w:p w14:paraId="63E6D4A4">
            <w:pPr>
              <w:jc w:val="left"/>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53DB66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2.2职业指导</w:t>
            </w:r>
          </w:p>
        </w:tc>
        <w:tc>
          <w:tcPr>
            <w:tcW w:w="2280" w:type="dxa"/>
            <w:tcBorders>
              <w:tl2br w:val="nil"/>
              <w:tr2bl w:val="nil"/>
            </w:tcBorders>
            <w:shd w:val="clear" w:color="auto" w:fill="auto"/>
            <w:vAlign w:val="center"/>
          </w:tcPr>
          <w:p w14:paraId="63CFEA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1.服务内容：为求职者就业、就业稳定、职业发展和用人单位合理用人、提供咨询、指导和帮助的过程。</w:t>
            </w:r>
          </w:p>
          <w:p w14:paraId="1145F3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2.服务对象：自然人、法人</w:t>
            </w:r>
          </w:p>
          <w:p w14:paraId="5FEE77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3.提交材料：无</w:t>
            </w:r>
          </w:p>
          <w:p w14:paraId="686753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4.服务时间：工作日</w:t>
            </w:r>
          </w:p>
          <w:p w14:paraId="15E210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5.服务地点（方式）：县就业服务局</w:t>
            </w:r>
          </w:p>
          <w:p w14:paraId="556C2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6.咨询电话：0435-5220769</w:t>
            </w:r>
          </w:p>
        </w:tc>
        <w:tc>
          <w:tcPr>
            <w:tcW w:w="1590" w:type="dxa"/>
            <w:tcBorders>
              <w:tl2br w:val="nil"/>
              <w:tr2bl w:val="nil"/>
            </w:tcBorders>
            <w:shd w:val="clear" w:color="auto" w:fill="auto"/>
            <w:vAlign w:val="center"/>
          </w:tcPr>
          <w:p w14:paraId="76FC5D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505F8E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BF64C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504CBF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5A58E6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22451CDE">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A29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2B120D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1E8F74EC">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4E4CC5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27F63945">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32C830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048CEA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285E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163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42" w:hRule="atLeast"/>
        </w:trPr>
        <w:tc>
          <w:tcPr>
            <w:tcW w:w="722" w:type="dxa"/>
            <w:tcBorders>
              <w:tl2br w:val="nil"/>
              <w:tr2bl w:val="nil"/>
            </w:tcBorders>
            <w:shd w:val="clear" w:color="auto" w:fill="auto"/>
            <w:noWrap/>
            <w:vAlign w:val="center"/>
          </w:tcPr>
          <w:p w14:paraId="24CA8D34">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114</w:t>
            </w:r>
          </w:p>
        </w:tc>
        <w:tc>
          <w:tcPr>
            <w:tcW w:w="1090" w:type="dxa"/>
            <w:gridSpan w:val="3"/>
            <w:vMerge w:val="continue"/>
            <w:tcBorders>
              <w:tl2br w:val="nil"/>
              <w:tr2bl w:val="nil"/>
            </w:tcBorders>
            <w:shd w:val="clear" w:color="auto" w:fill="auto"/>
            <w:vAlign w:val="center"/>
          </w:tcPr>
          <w:p w14:paraId="6233D3D7">
            <w:pPr>
              <w:jc w:val="left"/>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03888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2.3创业开业指导</w:t>
            </w:r>
          </w:p>
        </w:tc>
        <w:tc>
          <w:tcPr>
            <w:tcW w:w="2280" w:type="dxa"/>
            <w:tcBorders>
              <w:tl2br w:val="nil"/>
              <w:tr2bl w:val="nil"/>
            </w:tcBorders>
            <w:shd w:val="clear" w:color="auto" w:fill="auto"/>
            <w:vAlign w:val="center"/>
          </w:tcPr>
          <w:p w14:paraId="415799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1.服务内容：为创业者提供项目开发、开业指导、融资服务、跟踪扶持等服务，创新服务内容和方式……。</w:t>
            </w:r>
          </w:p>
          <w:p w14:paraId="72147B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2.服务对象：有创业愿望的城乡各类劳动者；从事个体经营或合伙经营的登记失业人员；已创办企业的创业者等</w:t>
            </w:r>
          </w:p>
          <w:p w14:paraId="4AD7E9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3.提交材料：身份证明、营业执照等。</w:t>
            </w:r>
          </w:p>
          <w:p w14:paraId="6BAB35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4.服务时间：工作日</w:t>
            </w:r>
          </w:p>
          <w:p w14:paraId="72A8D1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5.服务地点（方式）：县就业服务局</w:t>
            </w:r>
          </w:p>
          <w:p w14:paraId="0F31FE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6.咨询电话：0435-5220769</w:t>
            </w:r>
          </w:p>
        </w:tc>
        <w:tc>
          <w:tcPr>
            <w:tcW w:w="1590" w:type="dxa"/>
            <w:tcBorders>
              <w:tl2br w:val="nil"/>
              <w:tr2bl w:val="nil"/>
            </w:tcBorders>
            <w:shd w:val="clear" w:color="auto" w:fill="auto"/>
            <w:vAlign w:val="center"/>
          </w:tcPr>
          <w:p w14:paraId="15BEED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56301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BD2A8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77E93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2A7F5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3742E32A">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695136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047B730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02AC7A90">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4F93AD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7DD0749E">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196237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005EE5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7F53D4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401DB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59" w:hRule="atLeast"/>
        </w:trPr>
        <w:tc>
          <w:tcPr>
            <w:tcW w:w="722" w:type="dxa"/>
            <w:tcBorders>
              <w:tl2br w:val="nil"/>
              <w:tr2bl w:val="nil"/>
            </w:tcBorders>
            <w:shd w:val="clear" w:color="auto" w:fill="auto"/>
            <w:noWrap/>
            <w:vAlign w:val="center"/>
          </w:tcPr>
          <w:p w14:paraId="426AB67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115</w:t>
            </w:r>
          </w:p>
        </w:tc>
        <w:tc>
          <w:tcPr>
            <w:tcW w:w="1090" w:type="dxa"/>
            <w:gridSpan w:val="3"/>
            <w:tcBorders>
              <w:tl2br w:val="nil"/>
              <w:tr2bl w:val="nil"/>
            </w:tcBorders>
            <w:shd w:val="clear" w:color="auto" w:fill="auto"/>
            <w:vAlign w:val="center"/>
          </w:tcPr>
          <w:p w14:paraId="131AFF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3.公共就业服务专项活动</w:t>
            </w:r>
          </w:p>
        </w:tc>
        <w:tc>
          <w:tcPr>
            <w:tcW w:w="1050" w:type="dxa"/>
            <w:gridSpan w:val="2"/>
            <w:tcBorders>
              <w:tl2br w:val="nil"/>
              <w:tr2bl w:val="nil"/>
            </w:tcBorders>
            <w:shd w:val="clear" w:color="auto" w:fill="auto"/>
            <w:vAlign w:val="center"/>
          </w:tcPr>
          <w:p w14:paraId="12D560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3.1公共就业服务专项活动</w:t>
            </w:r>
          </w:p>
        </w:tc>
        <w:tc>
          <w:tcPr>
            <w:tcW w:w="2280" w:type="dxa"/>
            <w:tcBorders>
              <w:tl2br w:val="nil"/>
              <w:tr2bl w:val="nil"/>
            </w:tcBorders>
            <w:shd w:val="clear" w:color="auto" w:fill="auto"/>
            <w:vAlign w:val="center"/>
          </w:tcPr>
          <w:p w14:paraId="4F7E45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1.活动通知：县就业服务局不定期举办线上线下招聘活动。</w:t>
            </w:r>
          </w:p>
          <w:p w14:paraId="0ED650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2.活动时间：不定期举办</w:t>
            </w:r>
          </w:p>
          <w:p w14:paraId="6ECFBD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3.参与方式：电话预约、现场预约。</w:t>
            </w:r>
          </w:p>
          <w:p w14:paraId="1020CD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4.相关材料:参会报名表、营业执照副本复印件。</w:t>
            </w:r>
          </w:p>
          <w:p w14:paraId="4950F0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5.活动地址：通化县人力资源和社会保障局</w:t>
            </w:r>
          </w:p>
          <w:p w14:paraId="77F975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6.咨询电话：0435-5220769</w:t>
            </w:r>
          </w:p>
        </w:tc>
        <w:tc>
          <w:tcPr>
            <w:tcW w:w="1590" w:type="dxa"/>
            <w:tcBorders>
              <w:tl2br w:val="nil"/>
              <w:tr2bl w:val="nil"/>
            </w:tcBorders>
            <w:shd w:val="clear" w:color="auto" w:fill="auto"/>
            <w:vAlign w:val="center"/>
          </w:tcPr>
          <w:p w14:paraId="323759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3552C6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3C8E2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053E0B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782B2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4545B5F4">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34320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629991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4DB3DCAF">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63AD01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42CD403A">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23E29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7BE2310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49AE74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53AF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9" w:hRule="atLeast"/>
        </w:trPr>
        <w:tc>
          <w:tcPr>
            <w:tcW w:w="722" w:type="dxa"/>
            <w:tcBorders>
              <w:tl2br w:val="nil"/>
              <w:tr2bl w:val="nil"/>
            </w:tcBorders>
            <w:shd w:val="clear" w:color="FFFFFF" w:themeColor="background1" w:fill="auto"/>
            <w:noWrap/>
            <w:vAlign w:val="center"/>
          </w:tcPr>
          <w:p w14:paraId="35F379F7">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FF0000"/>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116</w:t>
            </w:r>
          </w:p>
        </w:tc>
        <w:tc>
          <w:tcPr>
            <w:tcW w:w="1090" w:type="dxa"/>
            <w:gridSpan w:val="3"/>
            <w:vMerge w:val="restart"/>
            <w:tcBorders>
              <w:tl2br w:val="nil"/>
              <w:tr2bl w:val="nil"/>
            </w:tcBorders>
            <w:shd w:val="clear" w:color="FFFFFF" w:themeColor="background1" w:fill="auto"/>
            <w:vAlign w:val="center"/>
          </w:tcPr>
          <w:p w14:paraId="3A56DE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4.就业失业登记</w:t>
            </w:r>
          </w:p>
        </w:tc>
        <w:tc>
          <w:tcPr>
            <w:tcW w:w="1050" w:type="dxa"/>
            <w:gridSpan w:val="2"/>
            <w:tcBorders>
              <w:tl2br w:val="nil"/>
              <w:tr2bl w:val="nil"/>
            </w:tcBorders>
            <w:shd w:val="clear" w:color="FFFFFF" w:themeColor="background1" w:fill="auto"/>
            <w:vAlign w:val="center"/>
          </w:tcPr>
          <w:p w14:paraId="657AB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4.1失业登记</w:t>
            </w:r>
          </w:p>
        </w:tc>
        <w:tc>
          <w:tcPr>
            <w:tcW w:w="2280" w:type="dxa"/>
            <w:tcBorders>
              <w:tl2br w:val="nil"/>
              <w:tr2bl w:val="nil"/>
            </w:tcBorders>
            <w:shd w:val="clear" w:color="auto" w:fill="auto"/>
            <w:vAlign w:val="center"/>
          </w:tcPr>
          <w:p w14:paraId="5C6CBF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1.对象范围：劳动年龄内、有劳动能力、有就业需求、处于无业状态的城乡劳动者。</w:t>
            </w:r>
          </w:p>
          <w:p w14:paraId="607BD1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2.申请人权利和义务</w:t>
            </w:r>
          </w:p>
          <w:p w14:paraId="444713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3.申请条件：初中以上各类学校毕（结）业生中未继续升学或者未就业的人员、与用人单位终止、解除劳动（聘用）合同或者工作关系的人员、在劳动年龄内，且没有工作的其他人员。</w:t>
            </w:r>
          </w:p>
          <w:p w14:paraId="655FDD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4.申请材料：身份证</w:t>
            </w:r>
          </w:p>
          <w:p w14:paraId="14BC0F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5.办理流程：携带相关证件到所属社区提出就业登记申请、审核。</w:t>
            </w:r>
          </w:p>
          <w:p w14:paraId="392BD9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6.办理时限：3个工作日。</w:t>
            </w:r>
          </w:p>
          <w:p w14:paraId="53D29C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7.办理地点（方式）：各基层公共就业服务平台、吉林智慧人社网上办事大厅、吉林智慧人社手机APP.</w:t>
            </w:r>
          </w:p>
          <w:p w14:paraId="41229D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8.办理结果告知方式：手机短信平台反馈至申请人。</w:t>
            </w:r>
          </w:p>
          <w:p w14:paraId="44A96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9.咨询电话：0435-5229599</w:t>
            </w:r>
          </w:p>
        </w:tc>
        <w:tc>
          <w:tcPr>
            <w:tcW w:w="1590" w:type="dxa"/>
            <w:tcBorders>
              <w:tl2br w:val="nil"/>
              <w:tr2bl w:val="nil"/>
            </w:tcBorders>
            <w:shd w:val="clear" w:color="auto" w:fill="auto"/>
            <w:vAlign w:val="center"/>
          </w:tcPr>
          <w:p w14:paraId="639E6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29CFCA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4C5444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436D06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203DF0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3D2074BE">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92447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673CB1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6E08640">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5C6803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0BC19BA5">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6D0589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6D6469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22FBBB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94A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0" w:hRule="atLeast"/>
        </w:trPr>
        <w:tc>
          <w:tcPr>
            <w:tcW w:w="722" w:type="dxa"/>
            <w:tcBorders>
              <w:tl2br w:val="nil"/>
              <w:tr2bl w:val="nil"/>
            </w:tcBorders>
            <w:shd w:val="clear" w:color="auto" w:fill="auto"/>
            <w:noWrap/>
            <w:vAlign w:val="center"/>
          </w:tcPr>
          <w:p w14:paraId="21DCE5E3">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FF0000"/>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117</w:t>
            </w:r>
          </w:p>
        </w:tc>
        <w:tc>
          <w:tcPr>
            <w:tcW w:w="1090" w:type="dxa"/>
            <w:gridSpan w:val="3"/>
            <w:vMerge w:val="continue"/>
            <w:tcBorders>
              <w:tl2br w:val="nil"/>
              <w:tr2bl w:val="nil"/>
            </w:tcBorders>
            <w:shd w:val="clear" w:color="auto" w:fill="FFFFFF" w:themeFill="background1"/>
            <w:vAlign w:val="center"/>
          </w:tcPr>
          <w:p w14:paraId="7AE4F7C3">
            <w:pPr>
              <w:jc w:val="center"/>
              <w:rPr>
                <w:rFonts w:hint="eastAsia" w:asciiTheme="minorEastAsia" w:hAnsiTheme="minorEastAsia" w:eastAsiaTheme="minorEastAsia" w:cstheme="minorEastAsia"/>
                <w:b w:val="0"/>
                <w:bCs w:val="0"/>
                <w:i w:val="0"/>
                <w:iCs w:val="0"/>
                <w:color w:val="FF0000"/>
                <w:sz w:val="21"/>
                <w:szCs w:val="21"/>
                <w:u w:val="none"/>
              </w:rPr>
            </w:pPr>
          </w:p>
        </w:tc>
        <w:tc>
          <w:tcPr>
            <w:tcW w:w="1050" w:type="dxa"/>
            <w:gridSpan w:val="2"/>
            <w:tcBorders>
              <w:tl2br w:val="nil"/>
              <w:tr2bl w:val="nil"/>
            </w:tcBorders>
            <w:shd w:val="clear" w:color="auto" w:fill="auto"/>
            <w:vAlign w:val="center"/>
          </w:tcPr>
          <w:p w14:paraId="3658D4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4.2就业登记</w:t>
            </w:r>
          </w:p>
        </w:tc>
        <w:tc>
          <w:tcPr>
            <w:tcW w:w="2280" w:type="dxa"/>
            <w:tcBorders>
              <w:tl2br w:val="nil"/>
              <w:tr2bl w:val="nil"/>
            </w:tcBorders>
            <w:shd w:val="clear" w:color="auto" w:fill="auto"/>
            <w:vAlign w:val="center"/>
          </w:tcPr>
          <w:p w14:paraId="2CB891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1.对象范围：各类实现就业人员。</w:t>
            </w:r>
          </w:p>
          <w:p w14:paraId="0C6060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2.办理条件：申请人实现就业。</w:t>
            </w:r>
          </w:p>
          <w:p w14:paraId="7415E6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3.办理材料：身份证</w:t>
            </w:r>
          </w:p>
          <w:p w14:paraId="2FFBD8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4.办理流程：携带相关证件到所属社区提出就业登记申请、审核。</w:t>
            </w:r>
          </w:p>
          <w:p w14:paraId="29EA6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5.办理时限：3个工作日。</w:t>
            </w:r>
          </w:p>
          <w:p w14:paraId="63F3A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6.办理地点（方式）：各基层公共就业服务平台、吉林智慧人社网上办事大厅、吉林智慧人社手机APP.</w:t>
            </w:r>
          </w:p>
          <w:p w14:paraId="3C545A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7.办理结果告知方式：现在办结，一次性告知。</w:t>
            </w:r>
          </w:p>
          <w:p w14:paraId="2B86C5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8.咨询电话：0435-5229599</w:t>
            </w:r>
          </w:p>
        </w:tc>
        <w:tc>
          <w:tcPr>
            <w:tcW w:w="1590" w:type="dxa"/>
            <w:tcBorders>
              <w:tl2br w:val="nil"/>
              <w:tr2bl w:val="nil"/>
            </w:tcBorders>
            <w:shd w:val="clear" w:color="auto" w:fill="auto"/>
            <w:vAlign w:val="center"/>
          </w:tcPr>
          <w:p w14:paraId="049907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546CF7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253446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3F0E5E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0B4C4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41C5B407">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CDBC9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46D9B9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5812B1A7">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57E630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1B560CD7">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194A5EC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433555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2329219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43F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40" w:hRule="atLeast"/>
        </w:trPr>
        <w:tc>
          <w:tcPr>
            <w:tcW w:w="722" w:type="dxa"/>
            <w:tcBorders>
              <w:tl2br w:val="nil"/>
              <w:tr2bl w:val="nil"/>
            </w:tcBorders>
            <w:shd w:val="clear" w:color="auto" w:fill="auto"/>
            <w:noWrap/>
            <w:vAlign w:val="center"/>
          </w:tcPr>
          <w:p w14:paraId="0F4055A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FF0000"/>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118</w:t>
            </w:r>
          </w:p>
        </w:tc>
        <w:tc>
          <w:tcPr>
            <w:tcW w:w="1090" w:type="dxa"/>
            <w:gridSpan w:val="3"/>
            <w:tcBorders>
              <w:tl2br w:val="nil"/>
              <w:tr2bl w:val="nil"/>
            </w:tcBorders>
            <w:shd w:val="clear" w:color="auto" w:fill="auto"/>
            <w:vAlign w:val="center"/>
          </w:tcPr>
          <w:p w14:paraId="75F579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4.就业失业登记</w:t>
            </w:r>
          </w:p>
        </w:tc>
        <w:tc>
          <w:tcPr>
            <w:tcW w:w="1050" w:type="dxa"/>
            <w:gridSpan w:val="2"/>
            <w:tcBorders>
              <w:tl2br w:val="nil"/>
              <w:tr2bl w:val="nil"/>
            </w:tcBorders>
            <w:shd w:val="clear" w:color="auto" w:fill="auto"/>
            <w:vAlign w:val="center"/>
          </w:tcPr>
          <w:p w14:paraId="69278E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4.3《就业创业证》申领</w:t>
            </w:r>
          </w:p>
        </w:tc>
        <w:tc>
          <w:tcPr>
            <w:tcW w:w="2280" w:type="dxa"/>
            <w:tcBorders>
              <w:tl2br w:val="nil"/>
              <w:tr2bl w:val="nil"/>
            </w:tcBorders>
            <w:shd w:val="clear" w:color="auto" w:fill="auto"/>
            <w:vAlign w:val="center"/>
          </w:tcPr>
          <w:p w14:paraId="4D99AE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1.对象范围：各类就业及失业人群。</w:t>
            </w:r>
          </w:p>
          <w:p w14:paraId="0F8A19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2.证件使用注意事项：劳动者发生下列情形之一的，其持有的《就业失业登记证》自动失效并由公共就业人才服务机构进行注销：</w:t>
            </w:r>
          </w:p>
          <w:p w14:paraId="152238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（一）达到法定退休年龄的；</w:t>
            </w:r>
          </w:p>
          <w:p w14:paraId="6B4307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（二）享受基本养老保险待遇的；</w:t>
            </w:r>
          </w:p>
          <w:p w14:paraId="5995A8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（三）移居省外、境外的；</w:t>
            </w:r>
          </w:p>
          <w:p w14:paraId="3B704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（四）完全丧失劳动能力的；</w:t>
            </w:r>
          </w:p>
          <w:p w14:paraId="5874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（五）死亡的；</w:t>
            </w:r>
          </w:p>
          <w:p w14:paraId="45385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（六）依据法律法规应当失效的其他情形。</w:t>
            </w:r>
          </w:p>
          <w:p w14:paraId="09A81C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3.申领条件：（一）发放的申请条件：劳动年龄段内，有就业能力和就业愿望的劳动者均可办理。</w:t>
            </w:r>
          </w:p>
          <w:p w14:paraId="057737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（二）补发的申请条件：在法定劳动年龄内，遗失《就业创业证》或《就业失业登记证》的。</w:t>
            </w:r>
          </w:p>
          <w:p w14:paraId="4B500A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4.申领材料：身份证。</w:t>
            </w:r>
          </w:p>
          <w:p w14:paraId="448CDD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5.办理流程：携带相关证件到所属社区提出就业登记申请、审核、办理。</w:t>
            </w:r>
          </w:p>
          <w:p w14:paraId="7C3C0F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6.办理时限：2个工作日。</w:t>
            </w:r>
          </w:p>
          <w:p w14:paraId="35508C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7.办理地点（方式）：各基层公共就业服务平台办理发放。</w:t>
            </w:r>
          </w:p>
          <w:p w14:paraId="2B93B0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8.证件送达方式：基层平台窗口领取。</w:t>
            </w:r>
          </w:p>
          <w:p w14:paraId="17F2BA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9.咨询电话：0435-5229599</w:t>
            </w:r>
          </w:p>
        </w:tc>
        <w:tc>
          <w:tcPr>
            <w:tcW w:w="1590" w:type="dxa"/>
            <w:tcBorders>
              <w:tl2br w:val="nil"/>
              <w:tr2bl w:val="nil"/>
            </w:tcBorders>
            <w:shd w:val="clear" w:color="auto" w:fill="auto"/>
            <w:vAlign w:val="center"/>
          </w:tcPr>
          <w:p w14:paraId="42516B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158A8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BA55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346036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68DB44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22D32E7A">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70AC71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7F11CA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43CC660C">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2997CF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5B129502">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4AD01B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5BCDCE4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6110843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0CC5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0" w:hRule="atLeast"/>
        </w:trPr>
        <w:tc>
          <w:tcPr>
            <w:tcW w:w="722" w:type="dxa"/>
            <w:tcBorders>
              <w:tl2br w:val="nil"/>
              <w:tr2bl w:val="nil"/>
            </w:tcBorders>
            <w:shd w:val="clear" w:color="auto" w:fill="auto"/>
            <w:noWrap/>
            <w:vAlign w:val="center"/>
          </w:tcPr>
          <w:p w14:paraId="04CEC8EF">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119</w:t>
            </w:r>
          </w:p>
        </w:tc>
        <w:tc>
          <w:tcPr>
            <w:tcW w:w="1090" w:type="dxa"/>
            <w:gridSpan w:val="3"/>
            <w:vMerge w:val="restart"/>
            <w:tcBorders>
              <w:tl2br w:val="nil"/>
              <w:tr2bl w:val="nil"/>
            </w:tcBorders>
            <w:shd w:val="clear" w:color="auto" w:fill="auto"/>
            <w:vAlign w:val="center"/>
          </w:tcPr>
          <w:p w14:paraId="5F5B0C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5.创业服务</w:t>
            </w:r>
          </w:p>
        </w:tc>
        <w:tc>
          <w:tcPr>
            <w:tcW w:w="1050" w:type="dxa"/>
            <w:gridSpan w:val="2"/>
            <w:tcBorders>
              <w:tl2br w:val="nil"/>
              <w:tr2bl w:val="nil"/>
            </w:tcBorders>
            <w:shd w:val="clear" w:color="auto" w:fill="auto"/>
            <w:vAlign w:val="center"/>
          </w:tcPr>
          <w:p w14:paraId="36919D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5.1创业补贴申领</w:t>
            </w:r>
          </w:p>
        </w:tc>
        <w:tc>
          <w:tcPr>
            <w:tcW w:w="2280" w:type="dxa"/>
            <w:tcBorders>
              <w:tl2br w:val="nil"/>
              <w:tr2bl w:val="nil"/>
            </w:tcBorders>
            <w:shd w:val="clear" w:color="auto" w:fill="auto"/>
            <w:vAlign w:val="center"/>
          </w:tcPr>
          <w:p w14:paraId="7E6723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1.文件依据：《关于做好初次创业补贴申请发放工作的通知》（吉人社联【2020】20号）</w:t>
            </w:r>
          </w:p>
          <w:p w14:paraId="03528B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2.政策对象：就业困难人员、返乡农民工、退役军人、脱贫劳动力、离校2年内高校毕业生</w:t>
            </w:r>
          </w:p>
          <w:p w14:paraId="5EFE04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3.补贴标准：一次性给予5000元</w:t>
            </w:r>
          </w:p>
          <w:p w14:paraId="21044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4.申请条件：2018年1月1日起，首次在吉林省行政区域内使用本人身份信息注册创办小微企业、从事个体经营的，自工商登记注册之日起正常运营1年以上</w:t>
            </w:r>
          </w:p>
          <w:p w14:paraId="373543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5.申请材料：《吉林省初次创业补贴申领表》、身份证原件及复印件、一卡通复印件、租赁协议复印件、房屋所有权复印件、进货凭证、销售凭证、银行流水、户口本首页本人页复印件、营业执照复印件</w:t>
            </w:r>
          </w:p>
          <w:p w14:paraId="4C43FB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6.办理流程：政策宣讲、初审资料、协助申请、跟踪服务</w:t>
            </w:r>
          </w:p>
          <w:p w14:paraId="7ACC46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7.办理时限：即来即办</w:t>
            </w:r>
          </w:p>
          <w:p w14:paraId="1DF75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8.办理地点（方式）：人社局302（现场申请）</w:t>
            </w:r>
          </w:p>
          <w:p w14:paraId="7AC523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9.办理结果告知方式：现场告知、电话告知</w:t>
            </w:r>
          </w:p>
          <w:p w14:paraId="1250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10.咨询电话：0435-5220769</w:t>
            </w:r>
          </w:p>
        </w:tc>
        <w:tc>
          <w:tcPr>
            <w:tcW w:w="1590" w:type="dxa"/>
            <w:tcBorders>
              <w:tl2br w:val="nil"/>
              <w:tr2bl w:val="nil"/>
            </w:tcBorders>
            <w:shd w:val="clear" w:color="auto" w:fill="auto"/>
            <w:vAlign w:val="center"/>
          </w:tcPr>
          <w:p w14:paraId="32AE6F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4906A0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79C39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0A3C5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25032E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78788428">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3DE0E7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4A49F3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9E98655">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481A4DA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028CCF16">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3C84F5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1412E8B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222C747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6B047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0" w:hRule="atLeast"/>
        </w:trPr>
        <w:tc>
          <w:tcPr>
            <w:tcW w:w="722" w:type="dxa"/>
            <w:tcBorders>
              <w:tl2br w:val="nil"/>
              <w:tr2bl w:val="nil"/>
            </w:tcBorders>
            <w:shd w:val="clear" w:color="auto" w:fill="auto"/>
            <w:noWrap/>
            <w:vAlign w:val="center"/>
          </w:tcPr>
          <w:p w14:paraId="4338FF17">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120</w:t>
            </w:r>
          </w:p>
        </w:tc>
        <w:tc>
          <w:tcPr>
            <w:tcW w:w="1090" w:type="dxa"/>
            <w:gridSpan w:val="3"/>
            <w:vMerge w:val="continue"/>
            <w:tcBorders>
              <w:tl2br w:val="nil"/>
              <w:tr2bl w:val="nil"/>
            </w:tcBorders>
            <w:shd w:val="clear" w:color="auto" w:fill="auto"/>
            <w:vAlign w:val="center"/>
          </w:tcPr>
          <w:p w14:paraId="71E59A02">
            <w:pPr>
              <w:jc w:val="left"/>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603978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5.2创业担保贷款申请</w:t>
            </w:r>
          </w:p>
        </w:tc>
        <w:tc>
          <w:tcPr>
            <w:tcW w:w="2280" w:type="dxa"/>
            <w:tcBorders>
              <w:tl2br w:val="nil"/>
              <w:tr2bl w:val="nil"/>
            </w:tcBorders>
            <w:shd w:val="clear" w:color="auto" w:fill="auto"/>
            <w:vAlign w:val="center"/>
          </w:tcPr>
          <w:p w14:paraId="12FA8D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1.文件依据:《吉林省创业担保贷款实施办法》（长银发〔2020〕186号）</w:t>
            </w:r>
          </w:p>
          <w:p w14:paraId="072895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2.政策对象:城镇登记失业人员、就业困难人员、复原转业退役军人、刑满释放人员、高校毕业生、化解过剩产能企业职工和失业人员、返乡创业农民工、自主创业农民、网络商户、建档立卡贫困人口。</w:t>
            </w:r>
          </w:p>
          <w:p w14:paraId="21AD2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3.贷款额度：5万 20万</w:t>
            </w:r>
          </w:p>
          <w:p w14:paraId="686A30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4.申请条件：符合政策对象人员类别；</w:t>
            </w:r>
          </w:p>
          <w:p w14:paraId="313DD6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创业担保贷款成功申请次数未超过三次；</w:t>
            </w:r>
          </w:p>
          <w:p w14:paraId="1E2C0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除助学贷款、扶贫贷款、住房贷款、购车贷款、5万元以下小额消费贷款（含信用卡）以外，申请人提交创业担保贷款申请时，本人及其配偶应没有其他贷款。</w:t>
            </w:r>
          </w:p>
          <w:p w14:paraId="13855F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5.申请材料：《通化县创业担保贷款申请审批表》3份；借款人及其配偶征信报告；小二寸彩色照片3张 ；身份证原件及复印件； 担保人身份证原件及复印件；结婚证原件及复印件；户口本原件及复印件（复印首页和本人页）； 创业就业证原件及复印件（复印2、3、4、5页）；营业执照副本原件及复印件。</w:t>
            </w:r>
          </w:p>
          <w:p w14:paraId="6EA5F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6.办理流程：申请；受理；调查；审核；发放；监管。</w:t>
            </w:r>
          </w:p>
          <w:p w14:paraId="296AE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7.办理时限：10个工作日</w:t>
            </w:r>
          </w:p>
          <w:p w14:paraId="5EE3EF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8.办理地点（方式）：县就业服务局  现场办理</w:t>
            </w:r>
          </w:p>
          <w:p w14:paraId="0223A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9.办理结果告知方式：电话告知</w:t>
            </w:r>
          </w:p>
          <w:p w14:paraId="4498A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10.咨询电话：0435-5220769</w:t>
            </w:r>
          </w:p>
        </w:tc>
        <w:tc>
          <w:tcPr>
            <w:tcW w:w="1590" w:type="dxa"/>
            <w:tcBorders>
              <w:tl2br w:val="nil"/>
              <w:tr2bl w:val="nil"/>
            </w:tcBorders>
            <w:shd w:val="clear" w:color="auto" w:fill="auto"/>
            <w:vAlign w:val="center"/>
          </w:tcPr>
          <w:p w14:paraId="592039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37BCE3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692533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3213D7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5A2266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58D18F4D">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729637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6E6273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15A0FA91">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32AA0AE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0E4DA9FC">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1180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6433BA1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586122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61D93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99" w:hRule="atLeast"/>
        </w:trPr>
        <w:tc>
          <w:tcPr>
            <w:tcW w:w="722" w:type="dxa"/>
            <w:tcBorders>
              <w:tl2br w:val="nil"/>
              <w:tr2bl w:val="nil"/>
            </w:tcBorders>
            <w:shd w:val="clear" w:color="auto" w:fill="auto"/>
            <w:noWrap/>
            <w:vAlign w:val="center"/>
          </w:tcPr>
          <w:p w14:paraId="5153610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FF0000"/>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121</w:t>
            </w:r>
          </w:p>
        </w:tc>
        <w:tc>
          <w:tcPr>
            <w:tcW w:w="1090" w:type="dxa"/>
            <w:gridSpan w:val="3"/>
            <w:vMerge w:val="restart"/>
            <w:tcBorders>
              <w:tl2br w:val="nil"/>
              <w:tr2bl w:val="nil"/>
            </w:tcBorders>
            <w:shd w:val="clear" w:color="auto" w:fill="auto"/>
            <w:vAlign w:val="center"/>
          </w:tcPr>
          <w:p w14:paraId="367F22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FF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6.对就业困难人员（含建档立卡贫困劳动力）实施就业援助</w:t>
            </w:r>
          </w:p>
        </w:tc>
        <w:tc>
          <w:tcPr>
            <w:tcW w:w="1050" w:type="dxa"/>
            <w:gridSpan w:val="2"/>
            <w:tcBorders>
              <w:tl2br w:val="nil"/>
              <w:tr2bl w:val="nil"/>
            </w:tcBorders>
            <w:shd w:val="clear" w:color="auto" w:fill="auto"/>
            <w:vAlign w:val="center"/>
          </w:tcPr>
          <w:p w14:paraId="791B3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6.1就业困难人员认定</w:t>
            </w:r>
          </w:p>
        </w:tc>
        <w:tc>
          <w:tcPr>
            <w:tcW w:w="2280" w:type="dxa"/>
            <w:tcBorders>
              <w:tl2br w:val="nil"/>
              <w:tr2bl w:val="nil"/>
            </w:tcBorders>
            <w:shd w:val="clear" w:color="auto" w:fill="auto"/>
            <w:vAlign w:val="center"/>
          </w:tcPr>
          <w:p w14:paraId="620112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1.文件依据：吉林省人力资源和社会保障厅文件吉人社发【2022】10号文《关于做好就业困难人员认定帮忙工作的通知》</w:t>
            </w:r>
          </w:p>
          <w:p w14:paraId="6E7FE0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2.对象范围：凡具有本省户籍，法定劳动年龄内、有劳动能力和就业意愿的登记失业人员。</w:t>
            </w:r>
          </w:p>
          <w:p w14:paraId="079951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3.申请条件：1、下岗失业人员；2、大龄失业人员；3、残疾失业人员；4、零就业家庭成员；5、低保失业人员；6、失地农民；7、就业困难高校毕业生。</w:t>
            </w:r>
          </w:p>
          <w:p w14:paraId="76B9B3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4.申请材料：身份证、户口本、不同类别人员还需提供相关类别材料。</w:t>
            </w:r>
          </w:p>
          <w:p w14:paraId="2383CB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5.办理流程：携带相关证件到所属社区提出申请、基层公共就业平台初审，县公共就业服务机构对申请材料复核审验。</w:t>
            </w:r>
          </w:p>
          <w:p w14:paraId="10079E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6.办理时限：10个工作日。</w:t>
            </w:r>
          </w:p>
          <w:p w14:paraId="33D05F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7.办理地点（方式）：各基层公共就业服务平台办理。</w:t>
            </w:r>
          </w:p>
          <w:p w14:paraId="189FCF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8.办理结果告知方式：手机短信平台反馈至申请人。</w:t>
            </w:r>
          </w:p>
          <w:p w14:paraId="2FF34B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9.咨询电话：0435-5229599</w:t>
            </w:r>
          </w:p>
        </w:tc>
        <w:tc>
          <w:tcPr>
            <w:tcW w:w="1590" w:type="dxa"/>
            <w:tcBorders>
              <w:tl2br w:val="nil"/>
              <w:tr2bl w:val="nil"/>
            </w:tcBorders>
            <w:shd w:val="clear" w:color="auto" w:fill="auto"/>
            <w:vAlign w:val="center"/>
          </w:tcPr>
          <w:p w14:paraId="34D179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2AC3B1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3B16F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06E39C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621B3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675617E8">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9519D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3AF580B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7F833EA7">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48532E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062DCDCB">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63D5782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66D26F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562DA45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534A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9" w:hRule="atLeast"/>
        </w:trPr>
        <w:tc>
          <w:tcPr>
            <w:tcW w:w="722" w:type="dxa"/>
            <w:tcBorders>
              <w:tl2br w:val="nil"/>
              <w:tr2bl w:val="nil"/>
            </w:tcBorders>
            <w:shd w:val="clear" w:color="auto" w:fill="auto"/>
            <w:noWrap/>
            <w:vAlign w:val="center"/>
          </w:tcPr>
          <w:p w14:paraId="56DC261A">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FF0000"/>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122</w:t>
            </w:r>
          </w:p>
        </w:tc>
        <w:tc>
          <w:tcPr>
            <w:tcW w:w="1090" w:type="dxa"/>
            <w:gridSpan w:val="3"/>
            <w:vMerge w:val="continue"/>
            <w:tcBorders>
              <w:tl2br w:val="nil"/>
              <w:tr2bl w:val="nil"/>
            </w:tcBorders>
            <w:shd w:val="clear" w:color="auto" w:fill="FFFFFF" w:themeFill="background1"/>
            <w:vAlign w:val="center"/>
          </w:tcPr>
          <w:p w14:paraId="5E5EE74F">
            <w:pPr>
              <w:jc w:val="center"/>
              <w:rPr>
                <w:rFonts w:hint="eastAsia" w:asciiTheme="minorEastAsia" w:hAnsiTheme="minorEastAsia" w:eastAsiaTheme="minorEastAsia" w:cstheme="minorEastAsia"/>
                <w:b w:val="0"/>
                <w:bCs w:val="0"/>
                <w:i w:val="0"/>
                <w:iCs w:val="0"/>
                <w:color w:val="FF0000"/>
                <w:sz w:val="21"/>
                <w:szCs w:val="21"/>
                <w:u w:val="none"/>
              </w:rPr>
            </w:pPr>
          </w:p>
        </w:tc>
        <w:tc>
          <w:tcPr>
            <w:tcW w:w="1050" w:type="dxa"/>
            <w:gridSpan w:val="2"/>
            <w:tcBorders>
              <w:tl2br w:val="nil"/>
              <w:tr2bl w:val="nil"/>
            </w:tcBorders>
            <w:shd w:val="clear" w:color="auto" w:fill="auto"/>
            <w:vAlign w:val="center"/>
          </w:tcPr>
          <w:p w14:paraId="079713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6.2就业困难人员社会保险补贴申领</w:t>
            </w:r>
          </w:p>
        </w:tc>
        <w:tc>
          <w:tcPr>
            <w:tcW w:w="2280" w:type="dxa"/>
            <w:tcBorders>
              <w:tl2br w:val="nil"/>
              <w:tr2bl w:val="nil"/>
            </w:tcBorders>
            <w:shd w:val="clear" w:color="auto" w:fill="auto"/>
            <w:vAlign w:val="center"/>
          </w:tcPr>
          <w:p w14:paraId="7F89C8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1.文件依据：吉林省财政厅吉林省人力资源和社会保障厅文件吉财社【2019】591号关于印发《吉林省就业补助资金管理办法》的通知</w:t>
            </w:r>
          </w:p>
          <w:p w14:paraId="18AB61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2.政策对象：符合条件的就业困难人员。</w:t>
            </w:r>
          </w:p>
          <w:p w14:paraId="0F1990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3.补贴标准：给予不超过实际缴费2/3的社会保险补贴，具体额度由市（县）人力资源社会保障部门、财政部门结合当地实际确定。</w:t>
            </w:r>
          </w:p>
          <w:p w14:paraId="187DF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4.申请条件：符合条件的就业困难人员。</w:t>
            </w:r>
          </w:p>
          <w:p w14:paraId="1AE019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5.申请材料：身份证、社会保障卡、缴费凭证。</w:t>
            </w:r>
          </w:p>
          <w:p w14:paraId="11BA1A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6.办理流程：携带相关证件到所属社区提出申请、基层公共就业平台初审，县公共就业服务机构对申请材料复核审验。</w:t>
            </w:r>
          </w:p>
          <w:p w14:paraId="261251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7.办理时限：申请手续办理时限为2个工作日；拨付时限：由县人力资源和社会保障部门、财政部门共同确定。</w:t>
            </w:r>
          </w:p>
          <w:p w14:paraId="53228C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8.办理地点（方式）：各基层公共就业服务平台办理。</w:t>
            </w:r>
          </w:p>
          <w:p w14:paraId="46BF5A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9.办理结果告知方式：手机短信平台反馈至申请人。</w:t>
            </w:r>
          </w:p>
          <w:p w14:paraId="1CF0D3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10.咨询电话：0435-5229599</w:t>
            </w:r>
          </w:p>
        </w:tc>
        <w:tc>
          <w:tcPr>
            <w:tcW w:w="1590" w:type="dxa"/>
            <w:tcBorders>
              <w:tl2br w:val="nil"/>
              <w:tr2bl w:val="nil"/>
            </w:tcBorders>
            <w:shd w:val="clear" w:color="auto" w:fill="auto"/>
            <w:vAlign w:val="center"/>
          </w:tcPr>
          <w:p w14:paraId="13F7CE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158E8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137328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187964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058E4B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4EFB0EE1">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598E80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62276E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391171E9">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60A5D7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6D47B365">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62AA97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638EC6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0687D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4810D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0" w:hRule="atLeast"/>
        </w:trPr>
        <w:tc>
          <w:tcPr>
            <w:tcW w:w="722" w:type="dxa"/>
            <w:tcBorders>
              <w:tl2br w:val="nil"/>
              <w:tr2bl w:val="nil"/>
            </w:tcBorders>
            <w:shd w:val="clear" w:color="auto" w:fill="auto"/>
            <w:noWrap/>
            <w:vAlign w:val="center"/>
          </w:tcPr>
          <w:p w14:paraId="14C215CE">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123</w:t>
            </w:r>
          </w:p>
        </w:tc>
        <w:tc>
          <w:tcPr>
            <w:tcW w:w="1090" w:type="dxa"/>
            <w:gridSpan w:val="3"/>
            <w:vMerge w:val="restart"/>
            <w:tcBorders>
              <w:tl2br w:val="nil"/>
              <w:tr2bl w:val="nil"/>
            </w:tcBorders>
            <w:shd w:val="clear" w:color="auto" w:fill="auto"/>
            <w:vAlign w:val="center"/>
          </w:tcPr>
          <w:p w14:paraId="634DEA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6.对就业困难人员（含建档立卡贫困劳动力）实施就业援助</w:t>
            </w:r>
          </w:p>
        </w:tc>
        <w:tc>
          <w:tcPr>
            <w:tcW w:w="1050" w:type="dxa"/>
            <w:gridSpan w:val="2"/>
            <w:tcBorders>
              <w:tl2br w:val="nil"/>
              <w:tr2bl w:val="nil"/>
            </w:tcBorders>
            <w:shd w:val="clear" w:color="auto" w:fill="auto"/>
            <w:vAlign w:val="center"/>
          </w:tcPr>
          <w:p w14:paraId="787981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6.3公益性岗位补贴申领</w:t>
            </w:r>
          </w:p>
        </w:tc>
        <w:tc>
          <w:tcPr>
            <w:tcW w:w="2280" w:type="dxa"/>
            <w:tcBorders>
              <w:tl2br w:val="nil"/>
              <w:tr2bl w:val="nil"/>
            </w:tcBorders>
            <w:shd w:val="clear" w:color="auto" w:fill="auto"/>
            <w:vAlign w:val="center"/>
          </w:tcPr>
          <w:p w14:paraId="40277A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1.文件依据:吉林省人力资源和社会保障厅和吉林省财政厅（吉人社联[2022]90号）《关于进一步规范公益性岗位开发管理有关工作的通知》</w:t>
            </w:r>
          </w:p>
          <w:p w14:paraId="341ED2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2.政策对象：公益性岗位人员</w:t>
            </w:r>
          </w:p>
          <w:p w14:paraId="618BC7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3.补贴标准：1540元</w:t>
            </w:r>
          </w:p>
          <w:p w14:paraId="0BB3FE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4.申请条件：用人单位申请</w:t>
            </w:r>
          </w:p>
          <w:p w14:paraId="698691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5.申请材料：身份证、社会保障卡。</w:t>
            </w:r>
          </w:p>
          <w:p w14:paraId="7CFC0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6.办理流程：用人单位申请--受理--审核--拨付</w:t>
            </w:r>
          </w:p>
          <w:p w14:paraId="35A5D8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7.办理时限：每月25号至30号。</w:t>
            </w:r>
          </w:p>
          <w:p w14:paraId="69C20F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8.办理地点（方式）：县就业服务局                        9.办理结果告知方式：手机短信平台反馈至申请人</w:t>
            </w:r>
          </w:p>
          <w:p w14:paraId="3AFBC3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10.咨询电话：0435-5257679</w:t>
            </w:r>
          </w:p>
        </w:tc>
        <w:tc>
          <w:tcPr>
            <w:tcW w:w="1590" w:type="dxa"/>
            <w:tcBorders>
              <w:tl2br w:val="nil"/>
              <w:tr2bl w:val="nil"/>
            </w:tcBorders>
            <w:shd w:val="clear" w:color="auto" w:fill="auto"/>
            <w:vAlign w:val="center"/>
          </w:tcPr>
          <w:p w14:paraId="7B833B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3860A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15146B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7553D5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8D63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5C0A34CE">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86A41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2B40DC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406ECBB6">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4DA5BF3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189DDCBE">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394C58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42FBA95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1531CD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073D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9" w:hRule="atLeast"/>
        </w:trPr>
        <w:tc>
          <w:tcPr>
            <w:tcW w:w="722" w:type="dxa"/>
            <w:tcBorders>
              <w:tl2br w:val="nil"/>
              <w:tr2bl w:val="nil"/>
            </w:tcBorders>
            <w:shd w:val="clear" w:color="auto" w:fill="auto"/>
            <w:noWrap/>
            <w:vAlign w:val="center"/>
          </w:tcPr>
          <w:p w14:paraId="55D8170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124</w:t>
            </w:r>
          </w:p>
        </w:tc>
        <w:tc>
          <w:tcPr>
            <w:tcW w:w="1090" w:type="dxa"/>
            <w:gridSpan w:val="3"/>
            <w:vMerge w:val="continue"/>
            <w:tcBorders>
              <w:tl2br w:val="nil"/>
              <w:tr2bl w:val="nil"/>
            </w:tcBorders>
            <w:shd w:val="clear" w:color="auto" w:fill="auto"/>
            <w:vAlign w:val="center"/>
          </w:tcPr>
          <w:p w14:paraId="107242B6">
            <w:pPr>
              <w:jc w:val="center"/>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033399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6.4求职创业补贴申领</w:t>
            </w:r>
          </w:p>
        </w:tc>
        <w:tc>
          <w:tcPr>
            <w:tcW w:w="2280" w:type="dxa"/>
            <w:tcBorders>
              <w:tl2br w:val="nil"/>
              <w:tr2bl w:val="nil"/>
            </w:tcBorders>
            <w:shd w:val="clear" w:color="auto" w:fill="auto"/>
            <w:vAlign w:val="center"/>
          </w:tcPr>
          <w:p w14:paraId="6DBAA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1.文件依据：吉人社联【2020】20号</w:t>
            </w:r>
          </w:p>
          <w:p w14:paraId="535673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2.政策对象：首次注册创办小微企业或从事个体经营的贫困劳动力</w:t>
            </w:r>
          </w:p>
          <w:p w14:paraId="1A90B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3.补贴标准：5000元</w:t>
            </w:r>
          </w:p>
          <w:p w14:paraId="0AF79E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4.申请条件：自工商登记注册之日起正常经营1年及以上,并参加社会保险的,给予一次性5000元初创企业补贴</w:t>
            </w:r>
          </w:p>
          <w:p w14:paraId="56E83F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5.申请材料：《吉林省初次创业补贴申领表》、身份证原件及复印件、一卡通复印件、租赁协议复印件、房屋所有权复印件、进货凭证、销售凭证、银行流水、户口本首页本人页复印件、营业执照复印件</w:t>
            </w:r>
          </w:p>
          <w:p w14:paraId="416179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6.办理流程：向就业局创业就业科提出申请，填写《吉林省初次创业补贴申领表》，并提供上述材料</w:t>
            </w:r>
          </w:p>
          <w:p w14:paraId="5DA9B2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7.办理时限</w:t>
            </w:r>
          </w:p>
          <w:p w14:paraId="27E6E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8.办理地点：通化县就业服务局创业就业科现场办理</w:t>
            </w:r>
          </w:p>
          <w:p w14:paraId="1B315B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9.办理结果告知方式：短信通知</w:t>
            </w:r>
          </w:p>
          <w:p w14:paraId="0B09BE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10.咨询电话：0435-5220769</w:t>
            </w:r>
          </w:p>
        </w:tc>
        <w:tc>
          <w:tcPr>
            <w:tcW w:w="1590" w:type="dxa"/>
            <w:tcBorders>
              <w:tl2br w:val="nil"/>
              <w:tr2bl w:val="nil"/>
            </w:tcBorders>
            <w:shd w:val="clear" w:color="auto" w:fill="auto"/>
            <w:vAlign w:val="center"/>
          </w:tcPr>
          <w:p w14:paraId="369C0C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618089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1954E1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508CC2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8810A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39A38E6D">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77D98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6CF046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07490E14">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2A9A83B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3C041BA2">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2B553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31B9F6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3D4D49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7B4C9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9" w:hRule="atLeast"/>
        </w:trPr>
        <w:tc>
          <w:tcPr>
            <w:tcW w:w="722" w:type="dxa"/>
            <w:tcBorders>
              <w:tl2br w:val="nil"/>
              <w:tr2bl w:val="nil"/>
            </w:tcBorders>
            <w:shd w:val="clear" w:color="auto" w:fill="auto"/>
            <w:noWrap/>
            <w:vAlign w:val="center"/>
          </w:tcPr>
          <w:p w14:paraId="5B158F9F">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125</w:t>
            </w:r>
          </w:p>
        </w:tc>
        <w:tc>
          <w:tcPr>
            <w:tcW w:w="1090" w:type="dxa"/>
            <w:gridSpan w:val="3"/>
            <w:vMerge w:val="continue"/>
            <w:tcBorders>
              <w:tl2br w:val="nil"/>
              <w:tr2bl w:val="nil"/>
            </w:tcBorders>
            <w:shd w:val="clear" w:color="auto" w:fill="auto"/>
            <w:vAlign w:val="center"/>
          </w:tcPr>
          <w:p w14:paraId="2E89DAC4">
            <w:pPr>
              <w:jc w:val="center"/>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6F660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6.5吸纳贫困劳动力就业奖补申领</w:t>
            </w:r>
          </w:p>
        </w:tc>
        <w:tc>
          <w:tcPr>
            <w:tcW w:w="2280" w:type="dxa"/>
            <w:tcBorders>
              <w:tl2br w:val="nil"/>
              <w:tr2bl w:val="nil"/>
            </w:tcBorders>
            <w:shd w:val="clear" w:color="auto" w:fill="auto"/>
            <w:vAlign w:val="center"/>
          </w:tcPr>
          <w:p w14:paraId="22863E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1.文件依据：吉人社联 〔２０２０〕５２号</w:t>
            </w:r>
          </w:p>
          <w:p w14:paraId="222FF5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2.政策对象：类用人单位２０２０年１月１日以后吸纳贫困劳动力就业,年累计工作时间不少于３个月且工资待遇不低于当地最低工</w:t>
            </w:r>
          </w:p>
          <w:p w14:paraId="37F152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资标准的</w:t>
            </w:r>
          </w:p>
          <w:p w14:paraId="6B7582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3.奖补标准：每吸纳１名贫困劳动力,给予６００元一次性吸纳</w:t>
            </w:r>
          </w:p>
          <w:p w14:paraId="779FF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就业补贴,每户企业最高不超过５万元；吸纳贫困劳动力就业超过１０人的企业,除享受一次性吸纳就业补贴外,每超过１人,按每人５００元标准给予一次性奖励,每户企业最高不超过５万元</w:t>
            </w:r>
          </w:p>
          <w:p w14:paraId="67BB3E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4.申请条件：类用人单位２０２０年１月１日以后吸纳贫困劳动力就业,年累计工作时间不少于３个月且工资待遇不低于当地最低工</w:t>
            </w:r>
          </w:p>
          <w:p w14:paraId="1F3F0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资标准的</w:t>
            </w:r>
          </w:p>
          <w:p w14:paraId="0EC56D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5.申请材料：填写 «吉林省用人单位一次性吸纳就业补贴申请表» ,并提供单位法人证书及复印件、用人单位申请一次性吸纳就业补贴和一次性吸纳就业奖励贫困劳动力名册 、用人单位发放的３个月以上工资凭证等材料</w:t>
            </w:r>
          </w:p>
          <w:p w14:paraId="274D8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6.办理流程：向所在地扶贫部门、财政部门、人社部门或所属公共就业服务机构提出申请,填写«吉林省用人单位一次性吸纳就业奖励申请表»，并同时提供上述材料</w:t>
            </w:r>
          </w:p>
          <w:p w14:paraId="0E88D0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7.办理时限：</w:t>
            </w:r>
          </w:p>
          <w:p w14:paraId="58FAAE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8.办理地点（方式）：通化县就业服务局农村科</w:t>
            </w:r>
          </w:p>
          <w:p w14:paraId="2C9727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9.办理结果告知方式：电话通知</w:t>
            </w:r>
          </w:p>
          <w:p w14:paraId="0AF841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10.咨询电话：0435-5221958</w:t>
            </w:r>
          </w:p>
        </w:tc>
        <w:tc>
          <w:tcPr>
            <w:tcW w:w="1590" w:type="dxa"/>
            <w:tcBorders>
              <w:tl2br w:val="nil"/>
              <w:tr2bl w:val="nil"/>
            </w:tcBorders>
            <w:shd w:val="clear" w:color="auto" w:fill="auto"/>
            <w:vAlign w:val="center"/>
          </w:tcPr>
          <w:p w14:paraId="5AB12E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7FAF1C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28822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7CE793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3FB61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1B00DC87">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7C25F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2C3F01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0A1760E">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2A765B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4DF56293">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5C9F20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169477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7D2DA0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44C3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0" w:hRule="atLeast"/>
        </w:trPr>
        <w:tc>
          <w:tcPr>
            <w:tcW w:w="722" w:type="dxa"/>
            <w:tcBorders>
              <w:tl2br w:val="nil"/>
              <w:tr2bl w:val="nil"/>
            </w:tcBorders>
            <w:shd w:val="clear" w:color="auto" w:fill="auto"/>
            <w:noWrap/>
            <w:vAlign w:val="center"/>
          </w:tcPr>
          <w:p w14:paraId="34643579">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126</w:t>
            </w:r>
          </w:p>
        </w:tc>
        <w:tc>
          <w:tcPr>
            <w:tcW w:w="1090" w:type="dxa"/>
            <w:gridSpan w:val="3"/>
            <w:vMerge w:val="restart"/>
            <w:tcBorders>
              <w:tl2br w:val="nil"/>
              <w:tr2bl w:val="nil"/>
            </w:tcBorders>
            <w:shd w:val="clear" w:color="auto" w:fill="auto"/>
            <w:vAlign w:val="center"/>
          </w:tcPr>
          <w:p w14:paraId="5723CB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7.高校毕业生就业服务</w:t>
            </w:r>
          </w:p>
        </w:tc>
        <w:tc>
          <w:tcPr>
            <w:tcW w:w="1050" w:type="dxa"/>
            <w:gridSpan w:val="2"/>
            <w:tcBorders>
              <w:tl2br w:val="nil"/>
              <w:tr2bl w:val="nil"/>
            </w:tcBorders>
            <w:shd w:val="clear" w:color="auto" w:fill="auto"/>
            <w:vAlign w:val="center"/>
          </w:tcPr>
          <w:p w14:paraId="6B3FBD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7.1高等学校等毕业生档案接收手续办理</w:t>
            </w:r>
          </w:p>
        </w:tc>
        <w:tc>
          <w:tcPr>
            <w:tcW w:w="2280" w:type="dxa"/>
            <w:tcBorders>
              <w:tl2br w:val="nil"/>
              <w:tr2bl w:val="nil"/>
            </w:tcBorders>
            <w:shd w:val="clear" w:color="auto" w:fill="auto"/>
            <w:vAlign w:val="center"/>
          </w:tcPr>
          <w:p w14:paraId="23582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1.文件依据：《流动人员人事档案管理服务规定》</w:t>
            </w:r>
          </w:p>
          <w:p w14:paraId="76B9A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2.对象范围：大中专以上高校毕业生</w:t>
            </w:r>
          </w:p>
          <w:p w14:paraId="5160F9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3.办理条件：1.全日制大中专以上高校毕业 2.通化县户籍</w:t>
            </w:r>
          </w:p>
          <w:p w14:paraId="452415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4.办理材料：无需材料</w:t>
            </w:r>
          </w:p>
          <w:p w14:paraId="15BE08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5.办理流程：档案在毕业时由学校直接邮寄至户籍地</w:t>
            </w:r>
          </w:p>
          <w:p w14:paraId="23878C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6.办理时限：无时限</w:t>
            </w:r>
          </w:p>
          <w:p w14:paraId="049DDF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7.办理地点（方式）：不需要到窗口办理任何手续</w:t>
            </w:r>
          </w:p>
          <w:p w14:paraId="0757A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8.办理结果告知方式：查询邮寄单号</w:t>
            </w:r>
          </w:p>
          <w:p w14:paraId="2F923D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9.咨询电话：0435-5223371</w:t>
            </w:r>
          </w:p>
        </w:tc>
        <w:tc>
          <w:tcPr>
            <w:tcW w:w="1590" w:type="dxa"/>
            <w:tcBorders>
              <w:tl2br w:val="nil"/>
              <w:tr2bl w:val="nil"/>
            </w:tcBorders>
            <w:shd w:val="clear" w:color="auto" w:fill="auto"/>
            <w:vAlign w:val="center"/>
          </w:tcPr>
          <w:p w14:paraId="577335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4C20EC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480D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687466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7D37DF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30998D3A">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1C860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4F7B93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5830959F">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22DFE5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67AC5751">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EDFA9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4195E68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2468B4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36BA2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80" w:hRule="atLeast"/>
        </w:trPr>
        <w:tc>
          <w:tcPr>
            <w:tcW w:w="722" w:type="dxa"/>
            <w:tcBorders>
              <w:tl2br w:val="nil"/>
              <w:tr2bl w:val="nil"/>
            </w:tcBorders>
            <w:shd w:val="clear" w:color="auto" w:fill="auto"/>
            <w:noWrap/>
            <w:vAlign w:val="center"/>
          </w:tcPr>
          <w:p w14:paraId="1E2654F1">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127</w:t>
            </w:r>
          </w:p>
        </w:tc>
        <w:tc>
          <w:tcPr>
            <w:tcW w:w="1090" w:type="dxa"/>
            <w:gridSpan w:val="3"/>
            <w:vMerge w:val="continue"/>
            <w:tcBorders>
              <w:tl2br w:val="nil"/>
              <w:tr2bl w:val="nil"/>
            </w:tcBorders>
            <w:shd w:val="clear" w:color="auto" w:fill="auto"/>
            <w:vAlign w:val="center"/>
          </w:tcPr>
          <w:p w14:paraId="1E159A90">
            <w:pPr>
              <w:jc w:val="center"/>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4D831B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7.2就业见习补贴申领</w:t>
            </w:r>
          </w:p>
        </w:tc>
        <w:tc>
          <w:tcPr>
            <w:tcW w:w="2280" w:type="dxa"/>
            <w:tcBorders>
              <w:tl2br w:val="nil"/>
              <w:tr2bl w:val="nil"/>
            </w:tcBorders>
            <w:shd w:val="clear" w:color="auto" w:fill="auto"/>
            <w:vAlign w:val="center"/>
          </w:tcPr>
          <w:p w14:paraId="4CF1F2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1.文件依据：《吉林省就业见习管理暂行办法》（吉人社联〔2023〕12号）</w:t>
            </w:r>
          </w:p>
          <w:p w14:paraId="713B57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2.政策对象：离校2年内未就业高校毕业生、16-24岁失业青年</w:t>
            </w:r>
          </w:p>
          <w:p w14:paraId="55B321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补贴标准：对吸纳离校2年内未就业高校毕业生及中职毕业生（含技工院校毕业生）参加就业见习的单位，按照当地最低工资标准给予就业见习补贴；对吸纳其他16-24岁失业青年参加就业见习的单位，按照当地最低工资标准的60%给予就业见习补贴。就业见习补贴用于支付见习人员见习期间的基本生活费、办理人身意外伤害保险以及对见习人员的指导管理费用。除由财政全额供款的事业单位外,其它见习单位应自筹资金，为见习人员发放不低于当地最低工资标准60%的生活补贴。对见习期满留用率达到50%以上，并与留用人员签订1年以上劳动合同并为其缴纳社会保险的见习单位，每留用1人给予2000元带教补贴。</w:t>
            </w:r>
          </w:p>
          <w:p w14:paraId="557AE9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4.申请条件：对吸纳离校2年内未就业高校毕业生及中职毕业生（含技工院校毕业生）参加就业见习的单位。对吸纳其他16-24岁失业青年参加就业见习的单位。</w:t>
            </w:r>
          </w:p>
          <w:p w14:paraId="70CA5E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5.申请材料：离校2年内未就业高校毕业生及中职（含技工院校）毕业生应提供：毕业证、身份证、就业创业证原件及复印件，16-24岁失业青年应提供：身份证、就业创业证原件及复印件。</w:t>
            </w:r>
          </w:p>
          <w:p w14:paraId="0E092F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6.办理流程：摸查人员、政策宣传、梳理岗位、精准推荐、见习管理、跟踪服务</w:t>
            </w:r>
          </w:p>
          <w:p w14:paraId="72AE57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7.办理时限：即来即办</w:t>
            </w:r>
          </w:p>
          <w:p w14:paraId="1141B3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8.办理地点（方式）：县就业服务局302室（现场申请）</w:t>
            </w:r>
          </w:p>
          <w:p w14:paraId="531B31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9.办理结果：电话告知</w:t>
            </w:r>
          </w:p>
          <w:p w14:paraId="74F0A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10.咨询电话：0435-5220769</w:t>
            </w:r>
          </w:p>
        </w:tc>
        <w:tc>
          <w:tcPr>
            <w:tcW w:w="1590" w:type="dxa"/>
            <w:tcBorders>
              <w:tl2br w:val="nil"/>
              <w:tr2bl w:val="nil"/>
            </w:tcBorders>
            <w:shd w:val="clear" w:color="auto" w:fill="auto"/>
            <w:vAlign w:val="center"/>
          </w:tcPr>
          <w:p w14:paraId="1E05F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11E0E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AE927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139BEA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B4059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2ADF18F9">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1805C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797B03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2FF80B0C">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6BDECF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6801CCE9">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20DB7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72E17E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54DAA94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1BBCC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80" w:hRule="atLeast"/>
        </w:trPr>
        <w:tc>
          <w:tcPr>
            <w:tcW w:w="722" w:type="dxa"/>
            <w:tcBorders>
              <w:tl2br w:val="nil"/>
              <w:tr2bl w:val="nil"/>
            </w:tcBorders>
            <w:shd w:val="clear" w:color="auto" w:fill="auto"/>
            <w:noWrap/>
            <w:vAlign w:val="center"/>
          </w:tcPr>
          <w:p w14:paraId="0FB4B520">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128</w:t>
            </w:r>
          </w:p>
        </w:tc>
        <w:tc>
          <w:tcPr>
            <w:tcW w:w="1090" w:type="dxa"/>
            <w:gridSpan w:val="3"/>
            <w:vMerge w:val="restart"/>
            <w:tcBorders>
              <w:tl2br w:val="nil"/>
              <w:tr2bl w:val="nil"/>
            </w:tcBorders>
            <w:shd w:val="clear" w:color="auto" w:fill="auto"/>
            <w:vAlign w:val="center"/>
          </w:tcPr>
          <w:p w14:paraId="7005203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7.高校毕业生就业服务</w:t>
            </w:r>
          </w:p>
        </w:tc>
        <w:tc>
          <w:tcPr>
            <w:tcW w:w="1050" w:type="dxa"/>
            <w:gridSpan w:val="2"/>
            <w:tcBorders>
              <w:tl2br w:val="nil"/>
              <w:tr2bl w:val="nil"/>
            </w:tcBorders>
            <w:shd w:val="clear" w:color="auto" w:fill="auto"/>
            <w:vAlign w:val="center"/>
          </w:tcPr>
          <w:p w14:paraId="5082C1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7.3求职创业补贴申领</w:t>
            </w:r>
          </w:p>
        </w:tc>
        <w:tc>
          <w:tcPr>
            <w:tcW w:w="2280" w:type="dxa"/>
            <w:tcBorders>
              <w:tl2br w:val="nil"/>
              <w:tr2bl w:val="nil"/>
            </w:tcBorders>
            <w:shd w:val="clear" w:color="auto" w:fill="auto"/>
            <w:vAlign w:val="center"/>
          </w:tcPr>
          <w:p w14:paraId="6629AD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1.文件依据吉林省财政厅吉林省人力资源和社会保障厅文件吉财社【2019】591号关于印发《吉林省就业补助资金管理办法》的通知</w:t>
            </w:r>
          </w:p>
          <w:p w14:paraId="24325B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2.政策对象：享受城乡居民最低生活保障家庭、残疾、获得国家助学贷款的毕业年度高校毕业生。</w:t>
            </w:r>
          </w:p>
          <w:p w14:paraId="6E7E21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3.补贴标准</w:t>
            </w:r>
          </w:p>
          <w:p w14:paraId="529FDC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4.申请条件：毕业年度内享受城乡居民最低生活保障家庭、贫困残疾人家庭、建档立卡贫困户家庭、获得国家助学贷款、残疾的高校毕业生以及特困人员中的高校毕业生</w:t>
            </w:r>
          </w:p>
          <w:p w14:paraId="4C6D1D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5.申请材料：国家助学贷款或享受低保、残疾等证明材料、毕业证书。</w:t>
            </w:r>
          </w:p>
          <w:p w14:paraId="6CF68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6.办理流程：申请--受理--审核--拨付</w:t>
            </w:r>
          </w:p>
          <w:p w14:paraId="078618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7.办理时限：即来即办</w:t>
            </w:r>
          </w:p>
          <w:p w14:paraId="36F57D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8.办理地点（方式）：县就业服务局</w:t>
            </w:r>
          </w:p>
          <w:p w14:paraId="3415E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9.办理结果：现场告知</w:t>
            </w:r>
          </w:p>
          <w:p w14:paraId="2232EE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10.咨询电话：0435-5229599</w:t>
            </w:r>
          </w:p>
        </w:tc>
        <w:tc>
          <w:tcPr>
            <w:tcW w:w="1590" w:type="dxa"/>
            <w:tcBorders>
              <w:tl2br w:val="nil"/>
              <w:tr2bl w:val="nil"/>
            </w:tcBorders>
            <w:shd w:val="clear" w:color="auto" w:fill="auto"/>
            <w:vAlign w:val="center"/>
          </w:tcPr>
          <w:p w14:paraId="638E02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7F0AB4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5F158A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33BDC3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7B5138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16134729">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7BBAD9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6BDCC2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E29F975">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65030F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787AED3C">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051B80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31788E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1AF75D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5D7A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22" w:hRule="atLeast"/>
        </w:trPr>
        <w:tc>
          <w:tcPr>
            <w:tcW w:w="722" w:type="dxa"/>
            <w:tcBorders>
              <w:tl2br w:val="nil"/>
              <w:tr2bl w:val="nil"/>
            </w:tcBorders>
            <w:shd w:val="clear" w:color="auto" w:fill="auto"/>
            <w:noWrap/>
            <w:vAlign w:val="center"/>
          </w:tcPr>
          <w:p w14:paraId="21361216">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129</w:t>
            </w:r>
          </w:p>
        </w:tc>
        <w:tc>
          <w:tcPr>
            <w:tcW w:w="1090" w:type="dxa"/>
            <w:gridSpan w:val="3"/>
            <w:vMerge w:val="continue"/>
            <w:tcBorders>
              <w:tl2br w:val="nil"/>
              <w:tr2bl w:val="nil"/>
            </w:tcBorders>
            <w:shd w:val="clear" w:color="auto" w:fill="auto"/>
            <w:vAlign w:val="center"/>
          </w:tcPr>
          <w:p w14:paraId="388B5704">
            <w:pPr>
              <w:jc w:val="center"/>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42DE6B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7.4高校毕业生社保补贴申领</w:t>
            </w:r>
          </w:p>
        </w:tc>
        <w:tc>
          <w:tcPr>
            <w:tcW w:w="2280" w:type="dxa"/>
            <w:tcBorders>
              <w:tl2br w:val="nil"/>
              <w:tr2bl w:val="nil"/>
            </w:tcBorders>
            <w:shd w:val="clear" w:color="auto" w:fill="auto"/>
            <w:vAlign w:val="center"/>
          </w:tcPr>
          <w:p w14:paraId="7DD8E6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1.文件依据：吉林省财政厅吉林省人力资源和社会保障厅文件吉财社【2019】591号关于印发《吉林省就业补助资金管理办法》的通知</w:t>
            </w:r>
          </w:p>
          <w:p w14:paraId="07B6CB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2.政策对象：离校两年内未就业高校毕业生，毕业三年能自主创业的高校毕业生。</w:t>
            </w:r>
          </w:p>
          <w:p w14:paraId="004076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3.补贴标准：给予不超过实际缴费2/3的社会保险补贴，具体额度由市（县）人力资源社会保障部门、财政部门结合当地实际确定。</w:t>
            </w:r>
          </w:p>
          <w:p w14:paraId="347CC0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4.申请条件：符合条件的高校毕业生。</w:t>
            </w:r>
          </w:p>
          <w:p w14:paraId="24432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5.申请材料：身份证、社会保障卡、缴费凭证等相关材料。</w:t>
            </w:r>
          </w:p>
          <w:p w14:paraId="6E98C8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6.办理流程：携带相关证件到所属社区提出申请、基层公共就业平台初审，县公共就业服务机构对申请材料复核审验。</w:t>
            </w:r>
          </w:p>
          <w:p w14:paraId="60D8EE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7.办理时限：申请手续办理时限为2个工作日；拨付时限：由县人力资源和社会保障部门、财政部门共同确定。</w:t>
            </w:r>
          </w:p>
          <w:p w14:paraId="43FD46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8.办理地点（方式）：各基层公共就业服务平台办理。</w:t>
            </w:r>
          </w:p>
          <w:p w14:paraId="2B962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9.办理结果：手机短信平台反馈至申请人。</w:t>
            </w:r>
          </w:p>
          <w:p w14:paraId="56C3E0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10.咨询电话：0435-5229599</w:t>
            </w:r>
          </w:p>
        </w:tc>
        <w:tc>
          <w:tcPr>
            <w:tcW w:w="1590" w:type="dxa"/>
            <w:tcBorders>
              <w:tl2br w:val="nil"/>
              <w:tr2bl w:val="nil"/>
            </w:tcBorders>
            <w:shd w:val="clear" w:color="auto" w:fill="auto"/>
            <w:vAlign w:val="center"/>
          </w:tcPr>
          <w:p w14:paraId="7BA36D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1BE63F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7968EB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1501A8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AA530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79997CE6">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2051A6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250561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0937D9D3">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105DB9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0320762F">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6477AC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6F6616F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03D55B3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24369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0" w:hRule="atLeast"/>
        </w:trPr>
        <w:tc>
          <w:tcPr>
            <w:tcW w:w="722" w:type="dxa"/>
            <w:tcBorders>
              <w:tl2br w:val="nil"/>
              <w:tr2bl w:val="nil"/>
            </w:tcBorders>
            <w:shd w:val="clear" w:color="auto" w:fill="auto"/>
            <w:noWrap/>
            <w:vAlign w:val="center"/>
          </w:tcPr>
          <w:p w14:paraId="746BA1D7">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130</w:t>
            </w:r>
          </w:p>
        </w:tc>
        <w:tc>
          <w:tcPr>
            <w:tcW w:w="1090" w:type="dxa"/>
            <w:gridSpan w:val="3"/>
            <w:tcBorders>
              <w:tl2br w:val="nil"/>
              <w:tr2bl w:val="nil"/>
            </w:tcBorders>
            <w:shd w:val="clear" w:color="auto" w:fill="auto"/>
            <w:vAlign w:val="center"/>
          </w:tcPr>
          <w:p w14:paraId="6ED939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8.基本公共就业创业政府购买服务</w:t>
            </w:r>
          </w:p>
        </w:tc>
        <w:tc>
          <w:tcPr>
            <w:tcW w:w="1050" w:type="dxa"/>
            <w:gridSpan w:val="2"/>
            <w:tcBorders>
              <w:tl2br w:val="nil"/>
              <w:tr2bl w:val="nil"/>
            </w:tcBorders>
            <w:shd w:val="clear" w:color="auto" w:fill="auto"/>
            <w:vAlign w:val="center"/>
          </w:tcPr>
          <w:p w14:paraId="69F1EC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8.1政府向社会购买基本公共就业创业服务成果</w:t>
            </w:r>
          </w:p>
        </w:tc>
        <w:tc>
          <w:tcPr>
            <w:tcW w:w="2280" w:type="dxa"/>
            <w:tcBorders>
              <w:tl2br w:val="nil"/>
              <w:tr2bl w:val="nil"/>
            </w:tcBorders>
            <w:shd w:val="clear" w:color="auto" w:fill="auto"/>
            <w:vAlign w:val="center"/>
          </w:tcPr>
          <w:p w14:paraId="4461E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1.文件依据 </w:t>
            </w:r>
          </w:p>
          <w:p w14:paraId="6F51A1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2.购买项目：政府向社会购买公共就业服务成果等事项，可按照购买服务文件或招投标公告进行申报</w:t>
            </w:r>
          </w:p>
          <w:p w14:paraId="3C22A2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3.购买内容及评价标准</w:t>
            </w:r>
          </w:p>
          <w:p w14:paraId="7EE612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4.购买主体：依法登记成立的企业、社会组织可以承接办理</w:t>
            </w:r>
          </w:p>
          <w:p w14:paraId="1F11FE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5.承接主体条件：职业指导、创业指导、信息咨询等专业化服务</w:t>
            </w:r>
          </w:p>
          <w:p w14:paraId="48033F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6.购买方式</w:t>
            </w:r>
          </w:p>
          <w:p w14:paraId="226BA9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7.提交材料</w:t>
            </w:r>
          </w:p>
          <w:p w14:paraId="1E2C94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8.购买流程：申请-受理-审核</w:t>
            </w:r>
          </w:p>
          <w:p w14:paraId="50E1FB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9.受理地点（方式）：县就业服务局</w:t>
            </w:r>
          </w:p>
          <w:p w14:paraId="16BBE2C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10.受理结果告知方式：现场告知、电话告知</w:t>
            </w:r>
          </w:p>
          <w:p w14:paraId="50D270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11.咨询电话：0435-5223568</w:t>
            </w:r>
          </w:p>
        </w:tc>
        <w:tc>
          <w:tcPr>
            <w:tcW w:w="1590" w:type="dxa"/>
            <w:tcBorders>
              <w:tl2br w:val="nil"/>
              <w:tr2bl w:val="nil"/>
            </w:tcBorders>
            <w:shd w:val="clear" w:color="auto" w:fill="auto"/>
            <w:vAlign w:val="center"/>
          </w:tcPr>
          <w:p w14:paraId="45140D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5A686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7791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3.《人力资源市场暂行条例》（中华人民共和国国务院令第700号）</w:t>
            </w:r>
          </w:p>
        </w:tc>
        <w:tc>
          <w:tcPr>
            <w:tcW w:w="870" w:type="dxa"/>
            <w:tcBorders>
              <w:tl2br w:val="nil"/>
              <w:tr2bl w:val="nil"/>
            </w:tcBorders>
            <w:shd w:val="clear" w:color="auto" w:fill="auto"/>
            <w:vAlign w:val="center"/>
          </w:tcPr>
          <w:p w14:paraId="4533D5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141DBB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0E009AE9">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769D91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3F625B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4CA51FD2">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5713644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1A9C6EBF">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5E9EA1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33F4B6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1D88425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599E4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80" w:hRule="atLeast"/>
        </w:trPr>
        <w:tc>
          <w:tcPr>
            <w:tcW w:w="722" w:type="dxa"/>
            <w:tcBorders>
              <w:tl2br w:val="nil"/>
              <w:tr2bl w:val="nil"/>
            </w:tcBorders>
            <w:shd w:val="clear" w:color="auto" w:fill="auto"/>
            <w:noWrap/>
            <w:vAlign w:val="center"/>
          </w:tcPr>
          <w:p w14:paraId="5A048F8F">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131</w:t>
            </w:r>
          </w:p>
        </w:tc>
        <w:tc>
          <w:tcPr>
            <w:tcW w:w="1090" w:type="dxa"/>
            <w:gridSpan w:val="3"/>
            <w:tcBorders>
              <w:tl2br w:val="nil"/>
              <w:tr2bl w:val="nil"/>
            </w:tcBorders>
            <w:shd w:val="clear" w:color="auto" w:fill="auto"/>
            <w:vAlign w:val="center"/>
          </w:tcPr>
          <w:p w14:paraId="00240C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9.国（境）外人员入境就业</w:t>
            </w:r>
          </w:p>
        </w:tc>
        <w:tc>
          <w:tcPr>
            <w:tcW w:w="1050" w:type="dxa"/>
            <w:gridSpan w:val="2"/>
            <w:tcBorders>
              <w:tl2br w:val="nil"/>
              <w:tr2bl w:val="nil"/>
            </w:tcBorders>
            <w:shd w:val="clear" w:color="auto" w:fill="auto"/>
            <w:vAlign w:val="center"/>
          </w:tcPr>
          <w:p w14:paraId="1D6D07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9.1国（境）外人员入境就业</w:t>
            </w:r>
          </w:p>
        </w:tc>
        <w:tc>
          <w:tcPr>
            <w:tcW w:w="2280" w:type="dxa"/>
            <w:tcBorders>
              <w:tl2br w:val="nil"/>
              <w:tr2bl w:val="nil"/>
            </w:tcBorders>
            <w:shd w:val="clear" w:color="auto" w:fill="auto"/>
            <w:vAlign w:val="center"/>
          </w:tcPr>
          <w:p w14:paraId="60143A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1.文件依据 ：《中华人民共和国出境入境管理法》（2012年）(2017年)</w:t>
            </w:r>
          </w:p>
          <w:p w14:paraId="7EB63F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2.对象范围：持有效期内的《外国专家来华工作许可》、《外围人就业许可》的外籍人士。</w:t>
            </w:r>
          </w:p>
          <w:p w14:paraId="284F1D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申请条件：（一）基本条件1.申请人应年满18周岁，身体健康，无犯罪记录，境内有确定的合法用人单位，具有从事其工作所必需的专业技能或相适应的学位。2.申请人为国内急需紧缺的专业人员，所从事的工作符合我国经济社会发展需要。</w:t>
            </w:r>
          </w:p>
          <w:p w14:paraId="12FBEA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二）外国高端人才（A类）外国高端人才是指符合“高精尖缺”和市场需求导向，中国经济社会发展需要的科学家、科技领军人才、国际企业家、专门特殊人才等，以及符合计点积分外国高端人才标准。外国高端人才可不受年龄和工作经历限制。（三）外国专业人才（B类）外国专业人才是指要符合外国人来华工作指导目录和岗位需求，以及符合计点积分外国专业人才标准，应当不超过60周岁，具有学士及以上学位和2年及以上相关工作经历；确有需要的，可适当放宽年龄、学位或工作经历等限制。（四）外国普通人员（C类）外国普通人员是指满足国内劳动力市场需求，从事符合国家政策规定的临时性、季节性、非技术性或服务性工作。</w:t>
            </w:r>
          </w:p>
          <w:p w14:paraId="65B0F7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4.申请材料：（1）由中国检验检疫机构出具的境外人员体格检查记录验证证明或健康检查证明书，签发时间在6个月内。（2）</w:t>
            </w:r>
          </w:p>
          <w:p w14:paraId="5EFEE1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合同应当包括工作地点、内容、薪酬、时间、职位、盖章页（签字）。（3）护照或国际旅行证件信息页，护照有效期不得少于6个月。（4）近期免冠电子照片，白色背景，无边框，面部特征完整，图像清晰，无斑点、瑕疵、印墨缺陷。JPG格式，大小40K-120k字节之间，不低于354（宽）*472（高）像素，不大于420（宽）*560（高）像素、24真色彩。（5）包括随行家属护照（或国际旅行证件）信息页、家属关系证明（配偶—结婚证书，子女-子女出生证明或收养证明，父母或配偶父母—申请人出生证明或结婚证书或公证证明）、体检报告（18周岁以上家属）以及电子照片。（6）护照（或国际旅行证件）签证页、入境签章页或居留许可信息页。</w:t>
            </w:r>
          </w:p>
          <w:p w14:paraId="129C6E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5.办理流程：申请--受理--审核</w:t>
            </w:r>
          </w:p>
          <w:p w14:paraId="2CB183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6.办理时限：即来即办</w:t>
            </w:r>
          </w:p>
          <w:p w14:paraId="3AB906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7.办理地点（方式）：县就业服务局</w:t>
            </w:r>
          </w:p>
          <w:p w14:paraId="49A7AE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8.办理结果告知方式：现场告知、电话告知</w:t>
            </w:r>
          </w:p>
          <w:p w14:paraId="1FBAFF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9.咨询电话：0435-5229599</w:t>
            </w:r>
          </w:p>
        </w:tc>
        <w:tc>
          <w:tcPr>
            <w:tcW w:w="1590" w:type="dxa"/>
            <w:tcBorders>
              <w:tl2br w:val="nil"/>
              <w:tr2bl w:val="nil"/>
            </w:tcBorders>
            <w:shd w:val="clear" w:color="auto" w:fill="auto"/>
            <w:vAlign w:val="center"/>
          </w:tcPr>
          <w:p w14:paraId="5140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2D112D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2.《中华人民共和国出境入境管理法》（2012年6月30日第十一届全国人民代表大会常务委员会第二十七次会议通过）</w:t>
            </w:r>
          </w:p>
          <w:p w14:paraId="0B5FF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3.《国务院对确需保留的行政审批项目设定行政许可的决定》（中华人民共和国国务院令第412号，2009年1月29日第一次修订，2016年8月25日第二次修订）</w:t>
            </w:r>
          </w:p>
        </w:tc>
        <w:tc>
          <w:tcPr>
            <w:tcW w:w="870" w:type="dxa"/>
            <w:tcBorders>
              <w:tl2br w:val="nil"/>
              <w:tr2bl w:val="nil"/>
            </w:tcBorders>
            <w:shd w:val="clear" w:color="auto" w:fill="auto"/>
            <w:vAlign w:val="center"/>
          </w:tcPr>
          <w:p w14:paraId="71FA49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5E6E2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27341EFE">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175F7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2B69791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184BA733">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79A133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1472F2AE">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484514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noWrap/>
            <w:vAlign w:val="center"/>
          </w:tcPr>
          <w:p w14:paraId="011B0B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noWrap/>
            <w:vAlign w:val="center"/>
          </w:tcPr>
          <w:p w14:paraId="46BFAC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65E10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2" w:hRule="atLeast"/>
        </w:trPr>
        <w:tc>
          <w:tcPr>
            <w:tcW w:w="722" w:type="dxa"/>
            <w:tcBorders>
              <w:tl2br w:val="nil"/>
              <w:tr2bl w:val="nil"/>
            </w:tcBorders>
            <w:shd w:val="clear" w:color="auto" w:fill="auto"/>
            <w:vAlign w:val="center"/>
          </w:tcPr>
          <w:p w14:paraId="3F859EEA">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132</w:t>
            </w:r>
          </w:p>
        </w:tc>
        <w:tc>
          <w:tcPr>
            <w:tcW w:w="1090" w:type="dxa"/>
            <w:gridSpan w:val="3"/>
            <w:vMerge w:val="restart"/>
            <w:tcBorders>
              <w:tl2br w:val="nil"/>
              <w:tr2bl w:val="nil"/>
            </w:tcBorders>
            <w:shd w:val="clear" w:color="auto" w:fill="auto"/>
            <w:vAlign w:val="center"/>
          </w:tcPr>
          <w:p w14:paraId="796CE92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8.企业年金方案备案</w:t>
            </w:r>
          </w:p>
        </w:tc>
        <w:tc>
          <w:tcPr>
            <w:tcW w:w="1050" w:type="dxa"/>
            <w:gridSpan w:val="2"/>
            <w:tcBorders>
              <w:tl2br w:val="nil"/>
              <w:tr2bl w:val="nil"/>
            </w:tcBorders>
            <w:shd w:val="clear" w:color="auto" w:fill="auto"/>
            <w:vAlign w:val="center"/>
          </w:tcPr>
          <w:p w14:paraId="2826FFF9">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8.1企业年金方案备案</w:t>
            </w:r>
          </w:p>
        </w:tc>
        <w:tc>
          <w:tcPr>
            <w:tcW w:w="2280" w:type="dxa"/>
            <w:tcBorders>
              <w:tl2br w:val="nil"/>
              <w:tr2bl w:val="nil"/>
            </w:tcBorders>
            <w:shd w:val="clear" w:color="auto" w:fill="auto"/>
            <w:vAlign w:val="center"/>
          </w:tcPr>
          <w:p w14:paraId="0CB30C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1.事项名称  ： 企业年金方案的备案</w:t>
            </w:r>
          </w:p>
          <w:p w14:paraId="05FB24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2.事项简述  ： 企业及其职工在依法参加基本养老保险的基础上，自主建立的补充养老保险制度。        </w:t>
            </w:r>
          </w:p>
          <w:p w14:paraId="7D248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3.办理材料  ：1.备案函  、2.企业年金方案、3.重点情况说明、4.职工代表大会决议、5.职工基本养老保险缴费证明</w:t>
            </w:r>
          </w:p>
          <w:p w14:paraId="46FAD6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4.办理方式             </w:t>
            </w:r>
          </w:p>
          <w:p w14:paraId="2CD194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5.办理时限  ：15日          </w:t>
            </w:r>
          </w:p>
          <w:p w14:paraId="71A0A8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6.结果送达             </w:t>
            </w:r>
          </w:p>
          <w:p w14:paraId="718209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7.收费依据及标准   ：无       </w:t>
            </w:r>
          </w:p>
          <w:p w14:paraId="7F1618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8.办事时间         ：8：:3--11:30       14:00--5:00           </w:t>
            </w:r>
          </w:p>
          <w:p w14:paraId="7C776C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9.办理机构及地点   ：人社局3楼307室养老保险科     </w:t>
            </w:r>
          </w:p>
          <w:p w14:paraId="34F75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10.咨询查询途径    ：0435--5229119     </w:t>
            </w:r>
          </w:p>
          <w:p w14:paraId="6318D1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11.监督投诉渠道</w:t>
            </w:r>
          </w:p>
        </w:tc>
        <w:tc>
          <w:tcPr>
            <w:tcW w:w="1590" w:type="dxa"/>
            <w:tcBorders>
              <w:tl2br w:val="nil"/>
              <w:tr2bl w:val="nil"/>
            </w:tcBorders>
            <w:shd w:val="clear" w:color="auto" w:fill="auto"/>
            <w:vAlign w:val="center"/>
          </w:tcPr>
          <w:p w14:paraId="2CB85E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379FD2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4F1613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3.《企业年金办法》（中华人民共和国人力资源和社会保障部、财政部令第36号）</w:t>
            </w:r>
          </w:p>
        </w:tc>
        <w:tc>
          <w:tcPr>
            <w:tcW w:w="870" w:type="dxa"/>
            <w:tcBorders>
              <w:tl2br w:val="nil"/>
              <w:tr2bl w:val="nil"/>
            </w:tcBorders>
            <w:shd w:val="clear" w:color="auto" w:fill="auto"/>
            <w:vAlign w:val="center"/>
          </w:tcPr>
          <w:p w14:paraId="3BDD60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568C6D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027FB7BE">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7D9D41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0B02B32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BD6F331">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5DC552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1DB33DDD">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1712540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0E2345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535CCC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61B23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2" w:hRule="atLeast"/>
        </w:trPr>
        <w:tc>
          <w:tcPr>
            <w:tcW w:w="722" w:type="dxa"/>
            <w:tcBorders>
              <w:tl2br w:val="nil"/>
              <w:tr2bl w:val="nil"/>
            </w:tcBorders>
            <w:shd w:val="clear" w:color="auto" w:fill="auto"/>
            <w:vAlign w:val="center"/>
          </w:tcPr>
          <w:p w14:paraId="67F0D8F7">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133</w:t>
            </w:r>
          </w:p>
        </w:tc>
        <w:tc>
          <w:tcPr>
            <w:tcW w:w="1090" w:type="dxa"/>
            <w:gridSpan w:val="3"/>
            <w:vMerge w:val="continue"/>
            <w:tcBorders>
              <w:tl2br w:val="nil"/>
              <w:tr2bl w:val="nil"/>
            </w:tcBorders>
            <w:shd w:val="clear" w:color="auto" w:fill="auto"/>
            <w:vAlign w:val="center"/>
          </w:tcPr>
          <w:p w14:paraId="7C8F9118">
            <w:pPr>
              <w:jc w:val="both"/>
              <w:rPr>
                <w:rFonts w:hint="eastAsia" w:asciiTheme="minorEastAsia" w:hAnsiTheme="minorEastAsia" w:eastAsiaTheme="minorEastAsia" w:cstheme="minorEastAsia"/>
                <w:b w:val="0"/>
                <w:bCs w:val="0"/>
                <w:i w:val="0"/>
                <w:iCs w:val="0"/>
                <w:color w:val="000000"/>
                <w:sz w:val="21"/>
                <w:szCs w:val="21"/>
                <w:u w:val="none"/>
              </w:rPr>
            </w:pPr>
          </w:p>
        </w:tc>
        <w:tc>
          <w:tcPr>
            <w:tcW w:w="1050" w:type="dxa"/>
            <w:gridSpan w:val="2"/>
            <w:tcBorders>
              <w:tl2br w:val="nil"/>
              <w:tr2bl w:val="nil"/>
            </w:tcBorders>
            <w:shd w:val="clear" w:color="auto" w:fill="auto"/>
            <w:vAlign w:val="center"/>
          </w:tcPr>
          <w:p w14:paraId="0E0D9491">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8.2企业年金方案重要条款变更备案</w:t>
            </w:r>
          </w:p>
        </w:tc>
        <w:tc>
          <w:tcPr>
            <w:tcW w:w="2280" w:type="dxa"/>
            <w:tcBorders>
              <w:tl2br w:val="nil"/>
              <w:tr2bl w:val="nil"/>
            </w:tcBorders>
            <w:shd w:val="clear" w:color="auto" w:fill="auto"/>
            <w:vAlign w:val="center"/>
          </w:tcPr>
          <w:p w14:paraId="38A314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1.事项名称 ： 企业年金方案重要条款变更备案</w:t>
            </w:r>
          </w:p>
          <w:p w14:paraId="3095AB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2.事项简述 ： 单位已依法参加企业年金计划，符合企业年金方案重要条款变更备案的企业     </w:t>
            </w:r>
          </w:p>
          <w:p w14:paraId="717479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3.办理材料 ： 1.单位企业年金方案备案的函2.调整后的企业年金方案实施细则3.职     工代表大会决议          </w:t>
            </w:r>
          </w:p>
          <w:p w14:paraId="059069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4.办理方式 ：          </w:t>
            </w:r>
          </w:p>
          <w:p w14:paraId="32DA3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5.办理时限 ：15日        </w:t>
            </w:r>
          </w:p>
          <w:p w14:paraId="267BE7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6.结果送达            </w:t>
            </w:r>
          </w:p>
          <w:p w14:paraId="23B10A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7.收费依据及标准   ：无       </w:t>
            </w:r>
          </w:p>
          <w:p w14:paraId="3EB460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8.办事时间         ： 8：:3--11:30       14:00--5:00            </w:t>
            </w:r>
          </w:p>
          <w:p w14:paraId="3A5214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9.办理机构及地点   ：人社局3楼307室养老保险科  </w:t>
            </w:r>
          </w:p>
          <w:p w14:paraId="1BFFE2D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10.咨询查询途径    ：0435--5229119     </w:t>
            </w:r>
          </w:p>
          <w:p w14:paraId="02CD8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11.监督投诉渠道</w:t>
            </w:r>
          </w:p>
        </w:tc>
        <w:tc>
          <w:tcPr>
            <w:tcW w:w="1590" w:type="dxa"/>
            <w:tcBorders>
              <w:tl2br w:val="nil"/>
              <w:tr2bl w:val="nil"/>
            </w:tcBorders>
            <w:shd w:val="clear" w:color="auto" w:fill="auto"/>
            <w:vAlign w:val="center"/>
          </w:tcPr>
          <w:p w14:paraId="5B1C4C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0493FF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596229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3.《企业年金办法》（中华人民共和国人力资源和社会保障部、财政部令第36号）</w:t>
            </w:r>
          </w:p>
        </w:tc>
        <w:tc>
          <w:tcPr>
            <w:tcW w:w="870" w:type="dxa"/>
            <w:tcBorders>
              <w:tl2br w:val="nil"/>
              <w:tr2bl w:val="nil"/>
            </w:tcBorders>
            <w:shd w:val="clear" w:color="auto" w:fill="auto"/>
            <w:vAlign w:val="center"/>
          </w:tcPr>
          <w:p w14:paraId="09EA38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7AF8CA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2FE3AEB0">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0AC30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√村公示栏</w:t>
            </w:r>
          </w:p>
        </w:tc>
        <w:tc>
          <w:tcPr>
            <w:tcW w:w="510" w:type="dxa"/>
            <w:tcBorders>
              <w:tl2br w:val="nil"/>
              <w:tr2bl w:val="nil"/>
            </w:tcBorders>
            <w:shd w:val="clear" w:color="auto" w:fill="auto"/>
            <w:vAlign w:val="center"/>
          </w:tcPr>
          <w:p w14:paraId="35F0297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69C09EBA">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24B241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36A6CBB3">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7B896D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2642C0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0190D88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r w14:paraId="08C51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0" w:hRule="atLeast"/>
        </w:trPr>
        <w:tc>
          <w:tcPr>
            <w:tcW w:w="722" w:type="dxa"/>
            <w:tcBorders>
              <w:tl2br w:val="nil"/>
              <w:tr2bl w:val="nil"/>
            </w:tcBorders>
            <w:shd w:val="clear" w:color="auto" w:fill="auto"/>
            <w:vAlign w:val="center"/>
          </w:tcPr>
          <w:p w14:paraId="7072B49B">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134</w:t>
            </w:r>
          </w:p>
        </w:tc>
        <w:tc>
          <w:tcPr>
            <w:tcW w:w="1090" w:type="dxa"/>
            <w:gridSpan w:val="3"/>
            <w:tcBorders>
              <w:tl2br w:val="nil"/>
              <w:tr2bl w:val="nil"/>
            </w:tcBorders>
            <w:shd w:val="clear" w:color="auto" w:fill="auto"/>
            <w:vAlign w:val="center"/>
          </w:tcPr>
          <w:p w14:paraId="4CC9F2A8">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8.企业年金方案备案</w:t>
            </w:r>
          </w:p>
        </w:tc>
        <w:tc>
          <w:tcPr>
            <w:tcW w:w="675" w:type="dxa"/>
            <w:tcBorders>
              <w:tl2br w:val="nil"/>
              <w:tr2bl w:val="nil"/>
            </w:tcBorders>
            <w:shd w:val="clear" w:color="auto" w:fill="auto"/>
            <w:vAlign w:val="center"/>
          </w:tcPr>
          <w:p w14:paraId="006F1DD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8.3企业年金方案终止备案</w:t>
            </w:r>
          </w:p>
        </w:tc>
        <w:tc>
          <w:tcPr>
            <w:tcW w:w="2655" w:type="dxa"/>
            <w:gridSpan w:val="2"/>
            <w:tcBorders>
              <w:tl2br w:val="nil"/>
              <w:tr2bl w:val="nil"/>
            </w:tcBorders>
            <w:shd w:val="clear" w:color="auto" w:fill="auto"/>
            <w:vAlign w:val="center"/>
          </w:tcPr>
          <w:p w14:paraId="59D9CB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1.事项名称  ：企业年金方案终止备案          </w:t>
            </w:r>
          </w:p>
          <w:p w14:paraId="1F12BD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2.事项简述  ：单位已依法参加企业年金计划，符合终止企业年金方案的企业        </w:t>
            </w:r>
          </w:p>
          <w:p w14:paraId="24B357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3.办理材料  ：1.单位终止企业年金方案备案的函  2.终止企业年金计划方案原件 3.职工代表大会决议          </w:t>
            </w:r>
          </w:p>
          <w:p w14:paraId="24572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4.办理方式             </w:t>
            </w:r>
          </w:p>
          <w:p w14:paraId="0AE511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5.办理时限  ：15日         </w:t>
            </w:r>
          </w:p>
          <w:p w14:paraId="67007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6.结果送达            </w:t>
            </w:r>
          </w:p>
          <w:p w14:paraId="4DBF5F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7.收费依据及标准  ：无    </w:t>
            </w:r>
          </w:p>
          <w:p w14:paraId="2D19DA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8.办事时间        ：8：:3--11:30       14:00--5:00     </w:t>
            </w:r>
          </w:p>
          <w:p w14:paraId="510B9C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9.办理机构及地点  ：人社局3楼307室养老保险科  </w:t>
            </w:r>
          </w:p>
          <w:p w14:paraId="7FEBF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10.咨询查询途径   ：0435--5229119     </w:t>
            </w:r>
          </w:p>
          <w:p w14:paraId="70F71B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11.监督投诉渠道</w:t>
            </w:r>
          </w:p>
        </w:tc>
        <w:tc>
          <w:tcPr>
            <w:tcW w:w="1590" w:type="dxa"/>
            <w:tcBorders>
              <w:tl2br w:val="nil"/>
              <w:tr2bl w:val="nil"/>
            </w:tcBorders>
            <w:shd w:val="clear" w:color="auto" w:fill="auto"/>
            <w:vAlign w:val="center"/>
          </w:tcPr>
          <w:p w14:paraId="2C99EF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1.《中华人民共和国政府信息公开条例》（中华人民共和国国务院令第711号）</w:t>
            </w:r>
          </w:p>
          <w:p w14:paraId="09B48C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14:paraId="31605E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3.《企业年金办法》（中华人民共和国人力资源和社会保障部、财政部令第36号）</w:t>
            </w:r>
          </w:p>
        </w:tc>
        <w:tc>
          <w:tcPr>
            <w:tcW w:w="870" w:type="dxa"/>
            <w:tcBorders>
              <w:tl2br w:val="nil"/>
              <w:tr2bl w:val="nil"/>
            </w:tcBorders>
            <w:shd w:val="clear" w:color="auto" w:fill="auto"/>
            <w:vAlign w:val="center"/>
          </w:tcPr>
          <w:p w14:paraId="797926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公开事项信息形成或变更之日起20个工作日内公开</w:t>
            </w:r>
          </w:p>
        </w:tc>
        <w:tc>
          <w:tcPr>
            <w:tcW w:w="690" w:type="dxa"/>
            <w:tcBorders>
              <w:tl2br w:val="nil"/>
              <w:tr2bl w:val="nil"/>
            </w:tcBorders>
            <w:shd w:val="clear" w:color="auto" w:fill="auto"/>
            <w:vAlign w:val="center"/>
          </w:tcPr>
          <w:p w14:paraId="527EF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color w:val="000000"/>
                <w:sz w:val="21"/>
                <w:szCs w:val="21"/>
                <w:lang w:eastAsia="zh-CN"/>
              </w:rPr>
              <w:t>快大茂镇政府、各村</w:t>
            </w:r>
          </w:p>
        </w:tc>
        <w:tc>
          <w:tcPr>
            <w:tcW w:w="786" w:type="dxa"/>
            <w:tcBorders>
              <w:tl2br w:val="nil"/>
              <w:tr2bl w:val="nil"/>
            </w:tcBorders>
            <w:shd w:val="clear" w:color="auto" w:fill="auto"/>
            <w:vAlign w:val="center"/>
          </w:tcPr>
          <w:p w14:paraId="6F2DC1D8">
            <w:pPr>
              <w:widowControl/>
              <w:spacing w:line="24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√政府网站      </w:t>
            </w:r>
          </w:p>
          <w:p w14:paraId="4A224B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√村公示栏                     </w:t>
            </w:r>
          </w:p>
        </w:tc>
        <w:tc>
          <w:tcPr>
            <w:tcW w:w="510" w:type="dxa"/>
            <w:tcBorders>
              <w:tl2br w:val="nil"/>
              <w:tr2bl w:val="nil"/>
            </w:tcBorders>
            <w:shd w:val="clear" w:color="auto" w:fill="auto"/>
            <w:vAlign w:val="center"/>
          </w:tcPr>
          <w:p w14:paraId="506BA0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720" w:type="dxa"/>
            <w:tcBorders>
              <w:tl2br w:val="nil"/>
              <w:tr2bl w:val="nil"/>
            </w:tcBorders>
            <w:shd w:val="clear" w:color="auto" w:fill="auto"/>
            <w:vAlign w:val="center"/>
          </w:tcPr>
          <w:p w14:paraId="0E597797">
            <w:pPr>
              <w:jc w:val="center"/>
              <w:rPr>
                <w:rFonts w:hint="eastAsia" w:asciiTheme="minorEastAsia" w:hAnsiTheme="minorEastAsia" w:eastAsiaTheme="minorEastAsia" w:cstheme="minorEastAsia"/>
                <w:b w:val="0"/>
                <w:bCs w:val="0"/>
                <w:i w:val="0"/>
                <w:iCs w:val="0"/>
                <w:color w:val="000000"/>
                <w:sz w:val="21"/>
                <w:szCs w:val="21"/>
                <w:u w:val="none"/>
              </w:rPr>
            </w:pPr>
          </w:p>
        </w:tc>
        <w:tc>
          <w:tcPr>
            <w:tcW w:w="698" w:type="dxa"/>
            <w:tcBorders>
              <w:tl2br w:val="nil"/>
              <w:tr2bl w:val="nil"/>
            </w:tcBorders>
            <w:shd w:val="clear" w:color="auto" w:fill="auto"/>
            <w:vAlign w:val="center"/>
          </w:tcPr>
          <w:p w14:paraId="7EFE02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32" w:type="dxa"/>
            <w:tcBorders>
              <w:tl2br w:val="nil"/>
              <w:tr2bl w:val="nil"/>
            </w:tcBorders>
            <w:shd w:val="clear" w:color="auto" w:fill="auto"/>
            <w:vAlign w:val="center"/>
          </w:tcPr>
          <w:p w14:paraId="58F32F16">
            <w:pPr>
              <w:jc w:val="center"/>
              <w:rPr>
                <w:rFonts w:hint="eastAsia" w:asciiTheme="minorEastAsia" w:hAnsiTheme="minorEastAsia" w:eastAsiaTheme="minorEastAsia" w:cstheme="minorEastAsia"/>
                <w:b w:val="0"/>
                <w:bCs w:val="0"/>
                <w:i w:val="0"/>
                <w:iCs w:val="0"/>
                <w:color w:val="000000"/>
                <w:sz w:val="21"/>
                <w:szCs w:val="21"/>
                <w:u w:val="none"/>
              </w:rPr>
            </w:pPr>
          </w:p>
        </w:tc>
        <w:tc>
          <w:tcPr>
            <w:tcW w:w="1014" w:type="dxa"/>
            <w:tcBorders>
              <w:tl2br w:val="nil"/>
              <w:tr2bl w:val="nil"/>
            </w:tcBorders>
            <w:shd w:val="clear" w:color="auto" w:fill="auto"/>
            <w:vAlign w:val="center"/>
          </w:tcPr>
          <w:p w14:paraId="37626B5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1161" w:type="dxa"/>
            <w:tcBorders>
              <w:tl2br w:val="nil"/>
              <w:tr2bl w:val="nil"/>
            </w:tcBorders>
            <w:shd w:val="clear" w:color="auto" w:fill="auto"/>
            <w:vAlign w:val="center"/>
          </w:tcPr>
          <w:p w14:paraId="530D7C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49" w:type="dxa"/>
            <w:tcBorders>
              <w:tl2br w:val="nil"/>
              <w:tr2bl w:val="nil"/>
            </w:tcBorders>
            <w:shd w:val="clear" w:color="auto" w:fill="auto"/>
            <w:vAlign w:val="center"/>
          </w:tcPr>
          <w:p w14:paraId="1FC86A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tc>
      </w:tr>
    </w:tbl>
    <w:p w14:paraId="415728FD">
      <w:pPr>
        <w:rPr>
          <w:rFonts w:hint="eastAsia" w:asciiTheme="minorEastAsia" w:hAnsiTheme="minorEastAsia" w:eastAsiaTheme="minorEastAsia" w:cstheme="minorEastAsia"/>
          <w:b w:val="0"/>
          <w:bCs w:val="0"/>
          <w:sz w:val="21"/>
          <w:szCs w:val="21"/>
          <w:lang w:eastAsia="zh-CN"/>
        </w:rPr>
      </w:pPr>
    </w:p>
    <w:p w14:paraId="2B4B065E">
      <w:pPr>
        <w:rPr>
          <w:rFonts w:hint="eastAsia" w:asciiTheme="minorEastAsia" w:hAnsiTheme="minorEastAsia" w:eastAsiaTheme="minorEastAsia" w:cstheme="minorEastAsia"/>
          <w:b w:val="0"/>
          <w:bCs w:val="0"/>
          <w:sz w:val="21"/>
          <w:szCs w:val="21"/>
          <w:lang w:eastAsia="zh-CN"/>
        </w:rPr>
      </w:pPr>
    </w:p>
    <w:p w14:paraId="5FBFEE03">
      <w:pPr>
        <w:rPr>
          <w:rFonts w:hint="eastAsia" w:asciiTheme="minorEastAsia" w:hAnsiTheme="minorEastAsia" w:eastAsiaTheme="minorEastAsia" w:cstheme="minorEastAsia"/>
          <w:b w:val="0"/>
          <w:bCs w:val="0"/>
          <w:sz w:val="21"/>
          <w:szCs w:val="21"/>
          <w:lang w:eastAsia="zh-CN"/>
        </w:rPr>
      </w:pPr>
    </w:p>
    <w:p w14:paraId="175712FD">
      <w:pPr>
        <w:rPr>
          <w:rFonts w:hint="eastAsia" w:asciiTheme="minorEastAsia" w:hAnsiTheme="minorEastAsia" w:eastAsiaTheme="minorEastAsia" w:cstheme="minorEastAsia"/>
          <w:b w:val="0"/>
          <w:bCs w:val="0"/>
          <w:sz w:val="21"/>
          <w:szCs w:val="21"/>
          <w:lang w:eastAsia="zh-CN"/>
        </w:rPr>
      </w:pPr>
    </w:p>
    <w:p w14:paraId="3E88FD87">
      <w:pPr>
        <w:rPr>
          <w:rFonts w:hint="eastAsia" w:asciiTheme="minorEastAsia" w:hAnsiTheme="minorEastAsia" w:eastAsiaTheme="minorEastAsia" w:cstheme="minorEastAsia"/>
          <w:b w:val="0"/>
          <w:bCs w:val="0"/>
          <w:sz w:val="21"/>
          <w:szCs w:val="21"/>
          <w:lang w:eastAsia="zh-CN"/>
        </w:rPr>
      </w:pPr>
    </w:p>
    <w:p w14:paraId="4212B838">
      <w:pPr>
        <w:rPr>
          <w:rFonts w:hint="eastAsia" w:asciiTheme="minorEastAsia" w:hAnsiTheme="minorEastAsia" w:eastAsiaTheme="minorEastAsia" w:cstheme="minorEastAsia"/>
          <w:b w:val="0"/>
          <w:bCs w:val="0"/>
          <w:sz w:val="21"/>
          <w:szCs w:val="21"/>
          <w:lang w:eastAsia="zh-CN"/>
        </w:rPr>
      </w:pPr>
    </w:p>
    <w:p w14:paraId="5C1B8E30">
      <w:pPr>
        <w:rPr>
          <w:rFonts w:hint="eastAsia" w:asciiTheme="minorEastAsia" w:hAnsiTheme="minorEastAsia" w:eastAsiaTheme="minorEastAsia" w:cstheme="minorEastAsia"/>
          <w:b w:val="0"/>
          <w:bCs w:val="0"/>
          <w:sz w:val="21"/>
          <w:szCs w:val="21"/>
          <w:lang w:eastAsia="zh-CN"/>
        </w:rPr>
      </w:pPr>
    </w:p>
    <w:p w14:paraId="2357C206">
      <w:pPr>
        <w:rPr>
          <w:rFonts w:hint="eastAsia" w:asciiTheme="minorEastAsia" w:hAnsiTheme="minorEastAsia" w:eastAsiaTheme="minorEastAsia" w:cstheme="minorEastAsia"/>
          <w:b w:val="0"/>
          <w:bCs w:val="0"/>
          <w:sz w:val="21"/>
          <w:szCs w:val="21"/>
          <w:lang w:eastAsia="zh-CN"/>
        </w:rPr>
      </w:pPr>
    </w:p>
    <w:p w14:paraId="03D455CA">
      <w:pPr>
        <w:rPr>
          <w:rFonts w:hint="eastAsia" w:asciiTheme="minorEastAsia" w:hAnsiTheme="minorEastAsia" w:eastAsiaTheme="minorEastAsia" w:cstheme="minorEastAsia"/>
          <w:b w:val="0"/>
          <w:bCs w:val="0"/>
          <w:sz w:val="21"/>
          <w:szCs w:val="21"/>
          <w:lang w:eastAsia="zh-CN"/>
        </w:rPr>
      </w:pPr>
    </w:p>
    <w:p w14:paraId="1438B632">
      <w:pPr>
        <w:rPr>
          <w:rFonts w:hint="eastAsia" w:asciiTheme="minorEastAsia" w:hAnsiTheme="minorEastAsia" w:eastAsiaTheme="minorEastAsia" w:cstheme="minorEastAsia"/>
          <w:b w:val="0"/>
          <w:bCs w:val="0"/>
          <w:sz w:val="21"/>
          <w:szCs w:val="21"/>
          <w:lang w:eastAsia="zh-CN"/>
        </w:rPr>
      </w:pPr>
    </w:p>
    <w:tbl>
      <w:tblPr>
        <w:tblStyle w:val="5"/>
        <w:tblW w:w="14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695"/>
        <w:gridCol w:w="804"/>
        <w:gridCol w:w="1491"/>
        <w:gridCol w:w="1500"/>
        <w:gridCol w:w="1215"/>
        <w:gridCol w:w="1935"/>
        <w:gridCol w:w="1695"/>
        <w:gridCol w:w="765"/>
        <w:gridCol w:w="696"/>
        <w:gridCol w:w="795"/>
        <w:gridCol w:w="644"/>
        <w:gridCol w:w="615"/>
        <w:gridCol w:w="631"/>
        <w:gridCol w:w="738"/>
      </w:tblGrid>
      <w:tr w14:paraId="57B7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4"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9D4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135</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D0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退役军人事务领域</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B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基层政务公开标准目录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BD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退役军人领域基层政务公开标准目录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042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中华人民共和国政府信息公开条例</w:t>
            </w:r>
            <w:r>
              <w:rPr>
                <w:rFonts w:hint="eastAsia" w:ascii="宋体" w:hAnsi="宋体" w:eastAsia="宋体" w:cs="宋体"/>
                <w:i w:val="0"/>
                <w:iCs w:val="0"/>
                <w:color w:val="000000"/>
                <w:kern w:val="0"/>
                <w:sz w:val="24"/>
                <w:szCs w:val="24"/>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DA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政府信息形成或者变更之日起20个工作日内及时公开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3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b w:val="0"/>
                <w:bCs w:val="0"/>
                <w:color w:val="000000"/>
                <w:sz w:val="21"/>
                <w:szCs w:val="21"/>
                <w:lang w:eastAsia="zh-CN"/>
              </w:rPr>
              <w:t>快大茂镇政府、各村</w:t>
            </w:r>
            <w:r>
              <w:rPr>
                <w:rFonts w:hint="eastAsia" w:ascii="宋体" w:hAnsi="宋体" w:eastAsia="宋体" w:cs="宋体"/>
                <w:i w:val="0"/>
                <w:iCs w:val="0"/>
                <w:color w:val="000000"/>
                <w:kern w:val="0"/>
                <w:sz w:val="24"/>
                <w:szCs w:val="24"/>
                <w:u w:val="none"/>
                <w:lang w:val="en-US" w:eastAsia="zh-CN" w:bidi="ar"/>
              </w:rPr>
              <w:br w:type="textWrapping"/>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0F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4"/>
                <w:szCs w:val="24"/>
                <w:u w:val="none"/>
                <w:lang w:val="en-US" w:eastAsia="zh-CN" w:bidi="ar"/>
              </w:rPr>
              <w:t>政府网站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便民服务中心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D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33F">
            <w:pPr>
              <w:jc w:val="center"/>
              <w:rPr>
                <w:rFonts w:hint="eastAsia" w:ascii="宋体" w:hAnsi="宋体" w:eastAsia="宋体" w:cs="宋体"/>
                <w:i w:val="0"/>
                <w:iCs w:val="0"/>
                <w:color w:val="000000"/>
                <w:sz w:val="24"/>
                <w:szCs w:val="24"/>
                <w:u w:val="none"/>
              </w:rPr>
            </w:pPr>
            <w:bookmarkStart w:id="1" w:name="_GoBack"/>
            <w:bookmarkEnd w:id="1"/>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A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8EA5">
            <w:pPr>
              <w:jc w:val="cente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3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9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A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82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5F72">
            <w:pPr>
              <w:jc w:val="center"/>
              <w:rPr>
                <w:rFonts w:hint="eastAsia" w:ascii="宋体" w:hAnsi="宋体" w:eastAsia="宋体" w:cs="宋体"/>
                <w:i w:val="0"/>
                <w:iCs w:val="0"/>
                <w:color w:val="000000"/>
                <w:sz w:val="24"/>
                <w:szCs w:val="24"/>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312F">
            <w:pPr>
              <w:jc w:val="center"/>
              <w:rPr>
                <w:rFonts w:hint="eastAsia" w:ascii="宋体" w:hAnsi="宋体" w:eastAsia="宋体" w:cs="宋体"/>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D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优待目录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BC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现役军人、军属、退役军人、“三属”优待目录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《吉林省军人、军属、退役军人和其他优抚对象优待工作实施细则》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E2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政府信息形成或者变更之日起20个工作日内及时公开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C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b w:val="0"/>
                <w:bCs w:val="0"/>
                <w:color w:val="000000"/>
                <w:sz w:val="21"/>
                <w:szCs w:val="21"/>
                <w:lang w:eastAsia="zh-CN"/>
              </w:rPr>
              <w:t>快大茂镇政府、各村</w:t>
            </w:r>
            <w:r>
              <w:rPr>
                <w:rFonts w:hint="eastAsia" w:ascii="宋体" w:hAnsi="宋体" w:eastAsia="宋体" w:cs="宋体"/>
                <w:i w:val="0"/>
                <w:iCs w:val="0"/>
                <w:color w:val="000000"/>
                <w:kern w:val="0"/>
                <w:sz w:val="24"/>
                <w:szCs w:val="24"/>
                <w:u w:val="none"/>
                <w:lang w:val="en-US" w:eastAsia="zh-CN" w:bidi="ar"/>
              </w:rPr>
              <w:br w:type="textWrapping"/>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9F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4"/>
                <w:szCs w:val="24"/>
                <w:u w:val="none"/>
                <w:lang w:val="en-US" w:eastAsia="zh-CN" w:bidi="ar"/>
              </w:rPr>
              <w:t>政府网站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微信公众号   </w:t>
            </w:r>
          </w:p>
          <w:p w14:paraId="059FF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iCs w:val="0"/>
                <w:color w:val="000000"/>
                <w:kern w:val="0"/>
                <w:sz w:val="21"/>
                <w:szCs w:val="21"/>
                <w:u w:val="none"/>
                <w:lang w:val="en-US" w:eastAsia="zh-CN" w:bidi="ar"/>
              </w:rPr>
              <w:t>√村公示栏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D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E6DA">
            <w:pPr>
              <w:jc w:val="center"/>
              <w:rPr>
                <w:rFonts w:hint="eastAsia" w:ascii="宋体" w:hAnsi="宋体" w:eastAsia="宋体" w:cs="宋体"/>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1F58">
            <w:pPr>
              <w:jc w:val="cente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2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E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D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7D2A94FF">
      <w:pPr>
        <w:rPr>
          <w:rFonts w:hint="eastAsia" w:asciiTheme="minorEastAsia" w:hAnsiTheme="minorEastAsia" w:eastAsiaTheme="minorEastAsia" w:cstheme="minorEastAsia"/>
          <w:sz w:val="21"/>
          <w:szCs w:val="21"/>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YTEwMTA5NTY5ZjE5NWEzZWFiNjA3MmM3ZWY0NWUifQ=="/>
  </w:docVars>
  <w:rsids>
    <w:rsidRoot w:val="612664DF"/>
    <w:rsid w:val="01D230FE"/>
    <w:rsid w:val="07D83BE8"/>
    <w:rsid w:val="0BE75CF8"/>
    <w:rsid w:val="0E405A78"/>
    <w:rsid w:val="12571595"/>
    <w:rsid w:val="13027F18"/>
    <w:rsid w:val="13AE5449"/>
    <w:rsid w:val="16C141EB"/>
    <w:rsid w:val="17364E0A"/>
    <w:rsid w:val="17A35D18"/>
    <w:rsid w:val="183E09A2"/>
    <w:rsid w:val="18C64FE3"/>
    <w:rsid w:val="1AA9696A"/>
    <w:rsid w:val="1D300C7D"/>
    <w:rsid w:val="1E1E2A9D"/>
    <w:rsid w:val="1E2A7DC2"/>
    <w:rsid w:val="1EB013BE"/>
    <w:rsid w:val="1EBC1F8F"/>
    <w:rsid w:val="217001E2"/>
    <w:rsid w:val="21C02F32"/>
    <w:rsid w:val="226D64CF"/>
    <w:rsid w:val="26526108"/>
    <w:rsid w:val="2D940DB4"/>
    <w:rsid w:val="31040737"/>
    <w:rsid w:val="36522A12"/>
    <w:rsid w:val="3D053013"/>
    <w:rsid w:val="3DC4024E"/>
    <w:rsid w:val="3F9F3C0D"/>
    <w:rsid w:val="432E7063"/>
    <w:rsid w:val="45B53026"/>
    <w:rsid w:val="47D604EF"/>
    <w:rsid w:val="49DC6804"/>
    <w:rsid w:val="4B445611"/>
    <w:rsid w:val="4C571903"/>
    <w:rsid w:val="50812FC2"/>
    <w:rsid w:val="514A5AAA"/>
    <w:rsid w:val="598E6C4D"/>
    <w:rsid w:val="5C311D40"/>
    <w:rsid w:val="612664DF"/>
    <w:rsid w:val="65B55F5A"/>
    <w:rsid w:val="69390486"/>
    <w:rsid w:val="6EC837CA"/>
    <w:rsid w:val="709C4BB2"/>
    <w:rsid w:val="731F06ED"/>
    <w:rsid w:val="73B113FE"/>
    <w:rsid w:val="75954A39"/>
    <w:rsid w:val="766973EE"/>
    <w:rsid w:val="776F1CFB"/>
    <w:rsid w:val="77E94DEA"/>
    <w:rsid w:val="787B5259"/>
    <w:rsid w:val="7BB816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71"/>
    <w:basedOn w:val="6"/>
    <w:qFormat/>
    <w:uiPriority w:val="0"/>
    <w:rPr>
      <w:rFonts w:hint="eastAsia" w:ascii="仿宋" w:hAnsi="仿宋" w:eastAsia="仿宋" w:cs="仿宋"/>
      <w:color w:val="000000"/>
      <w:sz w:val="18"/>
      <w:szCs w:val="18"/>
      <w:u w:val="none"/>
    </w:rPr>
  </w:style>
  <w:style w:type="character" w:customStyle="1" w:styleId="8">
    <w:name w:val="font11"/>
    <w:basedOn w:val="6"/>
    <w:qFormat/>
    <w:uiPriority w:val="0"/>
    <w:rPr>
      <w:rFonts w:hint="eastAsia" w:ascii="仿宋" w:hAnsi="仿宋" w:eastAsia="仿宋" w:cs="仿宋"/>
      <w:color w:val="000000"/>
      <w:sz w:val="22"/>
      <w:szCs w:val="22"/>
      <w:u w:val="none"/>
    </w:rPr>
  </w:style>
  <w:style w:type="character" w:customStyle="1" w:styleId="9">
    <w:name w:val="font61"/>
    <w:basedOn w:val="6"/>
    <w:qFormat/>
    <w:uiPriority w:val="0"/>
    <w:rPr>
      <w:rFonts w:hint="eastAsia" w:ascii="仿宋" w:hAnsi="仿宋" w:eastAsia="仿宋" w:cs="仿宋"/>
      <w:color w:val="000000"/>
      <w:sz w:val="18"/>
      <w:szCs w:val="18"/>
      <w:u w:val="none"/>
    </w:rPr>
  </w:style>
  <w:style w:type="character" w:customStyle="1" w:styleId="10">
    <w:name w:val="font51"/>
    <w:basedOn w:val="6"/>
    <w:qFormat/>
    <w:uiPriority w:val="0"/>
    <w:rPr>
      <w:rFonts w:hint="eastAsia" w:ascii="仿宋" w:hAnsi="仿宋" w:eastAsia="仿宋" w:cs="仿宋"/>
      <w:color w:val="000000"/>
      <w:sz w:val="22"/>
      <w:szCs w:val="22"/>
      <w:u w:val="none"/>
    </w:rPr>
  </w:style>
  <w:style w:type="character" w:customStyle="1" w:styleId="11">
    <w:name w:val="font81"/>
    <w:basedOn w:val="6"/>
    <w:qFormat/>
    <w:uiPriority w:val="0"/>
    <w:rPr>
      <w:rFonts w:hint="eastAsia" w:ascii="仿宋" w:hAnsi="仿宋" w:eastAsia="仿宋" w:cs="仿宋"/>
      <w:color w:val="000000"/>
      <w:sz w:val="22"/>
      <w:szCs w:val="22"/>
      <w:u w:val="single"/>
    </w:rPr>
  </w:style>
  <w:style w:type="character" w:customStyle="1" w:styleId="12">
    <w:name w:val="font31"/>
    <w:basedOn w:val="6"/>
    <w:qFormat/>
    <w:uiPriority w:val="0"/>
    <w:rPr>
      <w:rFonts w:hint="eastAsia" w:ascii="仿宋_GB2312" w:eastAsia="仿宋_GB2312" w:cs="仿宋_GB2312"/>
      <w:b/>
      <w:bCs/>
      <w:color w:val="000000"/>
      <w:sz w:val="18"/>
      <w:szCs w:val="18"/>
      <w:u w:val="none"/>
    </w:rPr>
  </w:style>
  <w:style w:type="character" w:customStyle="1" w:styleId="13">
    <w:name w:val="font41"/>
    <w:basedOn w:val="6"/>
    <w:qFormat/>
    <w:uiPriority w:val="0"/>
    <w:rPr>
      <w:rFonts w:hint="eastAsia" w:ascii="仿宋_GB2312" w:eastAsia="仿宋_GB2312" w:cs="仿宋_GB2312"/>
      <w:b/>
      <w:bCs/>
      <w:color w:val="000000"/>
      <w:sz w:val="18"/>
      <w:szCs w:val="18"/>
      <w:u w:val="none"/>
    </w:rPr>
  </w:style>
  <w:style w:type="character" w:customStyle="1" w:styleId="14">
    <w:name w:val="font121"/>
    <w:basedOn w:val="6"/>
    <w:qFormat/>
    <w:uiPriority w:val="0"/>
    <w:rPr>
      <w:rFonts w:hint="eastAsia" w:ascii="宋体" w:hAnsi="宋体" w:eastAsia="宋体" w:cs="宋体"/>
      <w:color w:val="000000"/>
      <w:sz w:val="24"/>
      <w:szCs w:val="24"/>
      <w:u w:val="none"/>
    </w:rPr>
  </w:style>
  <w:style w:type="character" w:customStyle="1" w:styleId="15">
    <w:name w:val="font161"/>
    <w:basedOn w:val="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113</Pages>
  <Words>8629</Words>
  <Characters>8829</Characters>
  <Lines>0</Lines>
  <Paragraphs>0</Paragraphs>
  <TotalTime>1</TotalTime>
  <ScaleCrop>false</ScaleCrop>
  <LinksUpToDate>false</LinksUpToDate>
  <CharactersWithSpaces>11039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2022-11-23T08:59:00Z</dcterms:created>
  <dc:creator>秦妙</dc:creator>
  <cp:lastModifiedBy>岩</cp:lastModifiedBy>
  <cp:lastPrinted>2023-08-01T01:19:00Z</cp:lastPrinted>
  <dcterms:modified xsi:type="dcterms:W3CDTF">2025-01-07T03:14:15Z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2475E13484F84F67B493AA45372E5342_13</vt:lpwstr>
  </property>
  <property fmtid="{D5CDD505-2E9C-101B-9397-08002B2CF9AE}" pid="4" name="KSOTemplateDocerSaveRecord">
    <vt:lpwstr>eyJoZGlkIjoiYTU4YTEwMTA5NTY5ZjE5NWEzZWFiNjA3MmM3ZWY0NWUiLCJ1c2VySWQiOiI1NzQ4OTA1NzIifQ==</vt:lpwstr>
  </property>
</Properties>
</file>