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tLeast"/>
        <w:rPr>
          <w:rFonts w:hint="eastAsia" w:ascii="方正楷体_GBK" w:hAnsi="方正楷体_GBK" w:eastAsia="方正楷体_GBK" w:cs="方正楷体_GBK"/>
          <w:sz w:val="44"/>
        </w:rPr>
      </w:pPr>
    </w:p>
    <w:p>
      <w:pPr>
        <w:spacing w:line="420" w:lineRule="atLeast"/>
        <w:ind w:firstLine="5600" w:firstLineChars="1750"/>
        <w:rPr>
          <w:rFonts w:ascii="仿宋_GB2312"/>
          <w:szCs w:val="32"/>
        </w:rPr>
      </w:pPr>
    </w:p>
    <w:p>
      <w:pPr>
        <w:spacing w:line="420" w:lineRule="atLeast"/>
        <w:ind w:firstLine="5600" w:firstLineChars="1750"/>
        <w:rPr>
          <w:rFonts w:ascii="仿宋_GB2312"/>
          <w:szCs w:val="32"/>
        </w:rPr>
      </w:pPr>
    </w:p>
    <w:p>
      <w:pPr>
        <w:spacing w:line="420" w:lineRule="atLeast"/>
        <w:ind w:firstLine="5600" w:firstLineChars="1750"/>
        <w:rPr>
          <w:rFonts w:ascii="仿宋_GB2312"/>
          <w:szCs w:val="32"/>
        </w:rPr>
      </w:pPr>
    </w:p>
    <w:p>
      <w:pPr>
        <w:spacing w:line="420" w:lineRule="atLeast"/>
        <w:rPr>
          <w:rFonts w:ascii="仿宋_GB2312"/>
          <w:szCs w:val="32"/>
        </w:rPr>
      </w:pP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通县环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  <w:bookmarkStart w:id="0" w:name="_Hlk186209205"/>
      <w:bookmarkStart w:id="1" w:name="OLE_LINK58"/>
      <w:bookmarkStart w:id="2" w:name="OLE_LINK104"/>
      <w:bookmarkStart w:id="3" w:name="OLE_LINK59"/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关于</w:t>
      </w:r>
      <w:bookmarkStart w:id="4" w:name="OLE_LINK3"/>
      <w:bookmarkStart w:id="5" w:name="OLE_LINK4"/>
      <w:bookmarkStart w:id="6" w:name="OLE_LINK82"/>
      <w:bookmarkStart w:id="7" w:name="OLE_LINK81"/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通化县简逸木业有限公司</w:t>
      </w:r>
    </w:p>
    <w:bookmarkEnd w:id="4"/>
    <w:bookmarkEnd w:id="5"/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  <w:bookmarkStart w:id="8" w:name="OLE_LINK5"/>
      <w:bookmarkStart w:id="9" w:name="OLE_LINK6"/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一次性木质筷子项目环境影响报告表</w:t>
      </w:r>
      <w:bookmarkEnd w:id="8"/>
      <w:bookmarkEnd w:id="9"/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批复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通化县简逸木业有限公司：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你公司《关于〈</w:t>
      </w:r>
      <w:bookmarkStart w:id="10" w:name="OLE_LINK36"/>
      <w:bookmarkStart w:id="11" w:name="OLE_LINK37"/>
      <w:bookmarkStart w:id="12" w:name="OLE_LINK1"/>
      <w:bookmarkStart w:id="13" w:name="OLE_LINK160"/>
      <w:bookmarkStart w:id="14" w:name="OLE_LINK159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通化县简逸木业有限公司</w:t>
      </w:r>
      <w:bookmarkStart w:id="15" w:name="OLE_LINK7"/>
      <w:bookmarkStart w:id="16" w:name="OLE_LINK8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一次性木质筷子项目</w:t>
      </w:r>
      <w:bookmarkEnd w:id="10"/>
      <w:bookmarkEnd w:id="11"/>
      <w:bookmarkEnd w:id="12"/>
      <w:bookmarkEnd w:id="15"/>
      <w:bookmarkEnd w:id="16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环境影响报告表</w:t>
      </w:r>
      <w:bookmarkEnd w:id="13"/>
      <w:bookmarkEnd w:id="14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〉的审批申请》和委托</w:t>
      </w:r>
      <w:bookmarkStart w:id="17" w:name="OLE_LINK38"/>
      <w:bookmarkStart w:id="18" w:name="OLE_LINK39"/>
      <w:bookmarkStart w:id="19" w:name="OLE_LINK76"/>
      <w:bookmarkStart w:id="20" w:name="OLE_LINK75"/>
      <w:bookmarkStart w:id="21" w:name="OLE_LINK9"/>
      <w:bookmarkStart w:id="22" w:name="OLE_LINK161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吉林岚璟</w:t>
      </w:r>
      <w:bookmarkEnd w:id="17"/>
      <w:bookmarkEnd w:id="18"/>
      <w:bookmarkStart w:id="23" w:name="OLE_LINK4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环境</w:t>
      </w:r>
      <w:bookmarkEnd w:id="23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技术咨询服务中心</w:t>
      </w:r>
      <w:bookmarkEnd w:id="19"/>
      <w:bookmarkEnd w:id="20"/>
      <w:bookmarkEnd w:id="21"/>
      <w:bookmarkEnd w:id="22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编制的环境影响报告表（报批版）收悉；该项目和环评报告经公示和专家审查符合审批条件，现批复如下：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一、建设项目基本情况和审批意见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（一）建设项目基本情况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6560820</wp:posOffset>
                </wp:positionV>
                <wp:extent cx="5826125" cy="1983740"/>
                <wp:effectExtent l="4445" t="4445" r="1778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26125" cy="1983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75pt;margin-top:516.6pt;height:156.2pt;width:458.75pt;z-index:251672576;mso-width-relative:page;mso-height-relative:page;" filled="f" stroked="t" coordsize="21600,21600" o:gfxdata="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VNfFx2gAAAA0BAAAPAAAAAAAAAAEAIAAAADgAAABkcnMvZG93bnJldi54bWxQ&#10;SwECFAAUAAAACACHTuJA+A4WORgCAAADBAAADgAAAAAAAAABACAAAAA/AQAAZHJzL2Uyb0RvYy54&#10;bWxQSwUGAAAAAAYABgBZAQAAyQ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你公司拟投资100万元，在</w:t>
      </w:r>
      <w:bookmarkStart w:id="24" w:name="OLE_LINK111"/>
      <w:bookmarkStart w:id="25" w:name="OLE_LINK11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通化县二密镇</w:t>
      </w:r>
      <w:bookmarkStart w:id="26" w:name="OLE_LINK61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干沟</w:t>
      </w:r>
      <w:bookmarkEnd w:id="26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村木材贸易园区建设一次性木质筷子项目。项目租赁木材加工贸易园区14号加工厂现有1695m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vertAlign w:val="superscript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厂房，由生产车间的</w:t>
      </w:r>
      <w:bookmarkStart w:id="27" w:name="OLE_LINK65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蒸煮区</w:t>
      </w:r>
      <w:bookmarkEnd w:id="27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、截段区、扒皮区、旋切区、冲切区、烘干区、沉淀池和成品仓库、锅炉房、灰渣储灰间、原料储存场、办公室及预留车间等构筑物组成，外购原木、生物质成型燃料原料，安装</w:t>
      </w:r>
      <w:bookmarkStart w:id="28" w:name="OLE_LINK23"/>
      <w:bookmarkStart w:id="29" w:name="OLE_LINK97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锯材机、扒皮机、旋切机、蒸煮池、刻切机、分选机、烘干箱和锅炉</w:t>
      </w:r>
      <w:bookmarkEnd w:id="28"/>
      <w:bookmarkEnd w:id="29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等设备，经采取</w:t>
      </w:r>
      <w:bookmarkStart w:id="30" w:name="OLE_LINK56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原木截段</w:t>
      </w:r>
      <w:bookmarkEnd w:id="3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、蒸煮、扒皮、旋切、刻切、烘干、包装至成品入库等生产工艺过程，年产一次性木质筷子200万根。年工作时间为150d；不设职工置食堂；冬季取暖采用锅炉供热。</w:t>
      </w:r>
    </w:p>
    <w:bookmarkEnd w:id="24"/>
    <w:bookmarkEnd w:id="25"/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（二）项目审批意见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本</w:t>
      </w:r>
      <w:bookmarkStart w:id="31" w:name="OLE_LINK112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项目为木材加工项目，厂址位于木材加工贸易园区内，根据环评报告结论，符合产业政策和《通化市人民政府办公室关于印发&lt;通化市生态环境分区管控实施方案&gt;的通知》（通市政办发〔2024〕4号）管控要求，在全面落实环评报告提出的各项污染防治措施后，各项污染物达标排放，</w:t>
      </w:r>
      <w:bookmarkEnd w:id="31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我局原则同意环境影响报告中所列建设项目的性质、规模、工艺、地点和拟采取的环境保护措施，同意本项目建设。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</w:rPr>
        <w:t>二、本项目在设计、施工、验收和运行期间，应严格落实环境影响报告中提出的污染防治措施和本批复要求。本项目要重点做好以下环境保护工作：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</w:rPr>
        <w:t>（一）</w:t>
      </w:r>
      <w:bookmarkStart w:id="32" w:name="OLE_LINK150"/>
      <w:bookmarkStart w:id="33" w:name="OLE_LINK151"/>
      <w:r>
        <w:rPr>
          <w:rFonts w:hint="eastAsia" w:ascii="方正仿宋_GBK" w:hAnsi="方正仿宋_GBK" w:eastAsia="方正仿宋_GBK" w:cs="方正仿宋_GBK"/>
          <w:b w:val="0"/>
          <w:bCs/>
        </w:rPr>
        <w:t>做好废水处置工作。</w:t>
      </w:r>
      <w:bookmarkStart w:id="34" w:name="OLE_LINK17"/>
      <w:bookmarkStart w:id="35" w:name="OLE_LINK16"/>
      <w:r>
        <w:rPr>
          <w:rFonts w:hint="eastAsia" w:ascii="方正仿宋_GBK" w:hAnsi="方正仿宋_GBK" w:eastAsia="方正仿宋_GBK" w:cs="方正仿宋_GBK"/>
          <w:b w:val="0"/>
          <w:bCs/>
        </w:rPr>
        <w:t>项目木材蒸煮工段产生的蒸煮废水，经厂区36m³防渗沉淀池收集和絮凝沉淀处理，满足《污水综合排放标准》（GB8978-1996）三级排放限值和吉林恒德环保有限公司</w:t>
      </w:r>
      <w:bookmarkStart w:id="36" w:name="OLE_LINK52"/>
      <w:bookmarkStart w:id="37" w:name="OLE_LINK53"/>
      <w:r>
        <w:rPr>
          <w:rFonts w:hint="eastAsia" w:ascii="方正仿宋_GBK" w:hAnsi="方正仿宋_GBK" w:eastAsia="方正仿宋_GBK" w:cs="方正仿宋_GBK"/>
          <w:b w:val="0"/>
          <w:bCs/>
        </w:rPr>
        <w:t>污水处理站</w:t>
      </w:r>
      <w:bookmarkEnd w:id="36"/>
      <w:bookmarkEnd w:id="37"/>
      <w:r>
        <w:rPr>
          <w:rFonts w:hint="eastAsia" w:ascii="方正仿宋_GBK" w:hAnsi="方正仿宋_GBK" w:eastAsia="方正仿宋_GBK" w:cs="方正仿宋_GBK"/>
          <w:b w:val="0"/>
          <w:bCs/>
        </w:rPr>
        <w:t>进水参数后，由罐车定期运至污水处理站处理达标排放。锅炉排污水和软化废水收集后，用于原木截段工序和厂区洒水降尘。生活污水排入防渗旱厕，定期清掏送干沟村堆肥场堆肥。</w:t>
      </w:r>
    </w:p>
    <w:bookmarkEnd w:id="32"/>
    <w:bookmarkEnd w:id="33"/>
    <w:bookmarkEnd w:id="34"/>
    <w:bookmarkEnd w:id="3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</w:rPr>
        <w:t>（二）做好防渗处理工作。项目生产车间的蒸煮区、锅炉房内地面、废水沉淀池区域和旱厕等处，按要求采取防渗处理措施，防止污染土壤和地下水。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</w:rPr>
        <w:t>（三）</w:t>
      </w:r>
      <w:bookmarkStart w:id="38" w:name="OLE_LINK153"/>
      <w:bookmarkStart w:id="39" w:name="OLE_LINK152"/>
      <w:bookmarkStart w:id="40" w:name="OLE_LINK14"/>
      <w:bookmarkStart w:id="41" w:name="OLE_LINK13"/>
      <w:r>
        <w:rPr>
          <w:rFonts w:hint="eastAsia" w:ascii="方正仿宋_GBK" w:hAnsi="方正仿宋_GBK" w:eastAsia="方正仿宋_GBK" w:cs="方正仿宋_GBK"/>
          <w:b w:val="0"/>
          <w:bCs/>
        </w:rPr>
        <w:t>做好锅炉烟气达标排放工作。项目安装的1台3t/h燃生物质蒸汽锅炉，配置布袋式除尘器，排放的烟气污染物满足《锅炉大气污染物排放标准》（GB13271-2014）表2中燃煤锅炉限值。锅炉烟囱高度不低于30m；烟道或烟囱符合采样部位，要设置永久采样孔并设置采样监测平台和排污口标志。</w:t>
      </w:r>
    </w:p>
    <w:bookmarkEnd w:id="38"/>
    <w:bookmarkEnd w:id="39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</w:rPr>
        <w:t>（四）</w:t>
      </w:r>
      <w:bookmarkStart w:id="42" w:name="OLE_LINK154"/>
      <w:bookmarkStart w:id="43" w:name="OLE_LINK155"/>
      <w:r>
        <w:rPr>
          <w:rFonts w:hint="eastAsia" w:ascii="方正仿宋_GBK" w:hAnsi="方正仿宋_GBK" w:eastAsia="方正仿宋_GBK" w:cs="方正仿宋_GBK"/>
          <w:b w:val="0"/>
          <w:bCs/>
        </w:rPr>
        <w:t>做好废气达标排放工作。项目原木截段工序位于封闭的厂房内，截段锯末粉尘采取水喷淋抑尘措施；建设封闭式锯末、生物质燃料和炉灰存放库，厂界无组织粉尘满足《大气污染物综合排放标准》（GB16297-1996）表2限值。</w:t>
      </w:r>
      <w:bookmarkEnd w:id="42"/>
      <w:bookmarkEnd w:id="43"/>
    </w:p>
    <w:bookmarkEnd w:id="40"/>
    <w:bookmarkEnd w:id="4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</w:rPr>
        <w:t>（五）</w:t>
      </w:r>
      <w:bookmarkStart w:id="44" w:name="OLE_LINK156"/>
      <w:r>
        <w:rPr>
          <w:rFonts w:hint="eastAsia" w:ascii="方正仿宋_GBK" w:hAnsi="方正仿宋_GBK" w:eastAsia="方正仿宋_GBK" w:cs="方正仿宋_GBK"/>
          <w:b w:val="0"/>
          <w:bCs/>
        </w:rPr>
        <w:t>做好噪声达标排放工作。</w:t>
      </w:r>
      <w:bookmarkStart w:id="45" w:name="OLE_LINK15"/>
      <w:r>
        <w:rPr>
          <w:rFonts w:hint="eastAsia" w:ascii="方正仿宋_GBK" w:hAnsi="方正仿宋_GBK" w:eastAsia="方正仿宋_GBK" w:cs="方正仿宋_GBK"/>
          <w:b w:val="0"/>
          <w:bCs/>
        </w:rPr>
        <w:t>项目安装的锯材机、扒皮机、旋切机、刻切机、分选机和锅炉风机等产生噪声设备，要采取车间封闭、消音、隔声、内装隔声吸声材料和基础减振及软连接等治理措施，厂界噪声满足《工业企业厂界环境噪声排放标准》（GB12348-2008）3类限值要求。</w:t>
      </w:r>
      <w:bookmarkEnd w:id="45"/>
    </w:p>
    <w:bookmarkEnd w:id="4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</w:rPr>
        <w:t>（六）</w:t>
      </w:r>
      <w:bookmarkStart w:id="46" w:name="OLE_LINK157"/>
      <w:r>
        <w:rPr>
          <w:rFonts w:hint="eastAsia" w:ascii="方正仿宋_GBK" w:hAnsi="方正仿宋_GBK" w:eastAsia="方正仿宋_GBK" w:cs="方正仿宋_GBK"/>
          <w:b w:val="0"/>
          <w:bCs/>
        </w:rPr>
        <w:t>做好固体废物处置工作。</w:t>
      </w:r>
      <w:bookmarkStart w:id="47" w:name="_Hlk215161740"/>
      <w:bookmarkStart w:id="48" w:name="OLE_LINK19"/>
      <w:bookmarkStart w:id="49" w:name="OLE_LINK18"/>
      <w:r>
        <w:rPr>
          <w:rFonts w:hint="eastAsia" w:ascii="方正仿宋_GBK" w:hAnsi="方正仿宋_GBK" w:eastAsia="方正仿宋_GBK" w:cs="方正仿宋_GBK"/>
          <w:b w:val="0"/>
          <w:bCs/>
        </w:rPr>
        <w:t>项目</w:t>
      </w:r>
      <w:bookmarkEnd w:id="47"/>
      <w:r>
        <w:rPr>
          <w:rFonts w:hint="eastAsia" w:ascii="方正仿宋_GBK" w:hAnsi="方正仿宋_GBK" w:eastAsia="方正仿宋_GBK" w:cs="方正仿宋_GBK"/>
          <w:b w:val="0"/>
          <w:bCs/>
        </w:rPr>
        <w:t>原木截段、扒皮、旋切及刻切过程中产生的废料，收集后外售综合利用；锅炉生物质灰渣装袋送农田为肥料；生活垃圾送环卫部门处理，防止产生二次污染。</w:t>
      </w:r>
      <w:bookmarkEnd w:id="46"/>
    </w:p>
    <w:bookmarkEnd w:id="48"/>
    <w:bookmarkEnd w:id="49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</w:rPr>
      </w:pPr>
      <w:r>
        <w:rPr>
          <w:rFonts w:hint="eastAsia" w:ascii="方正仿宋_GBK" w:hAnsi="方正仿宋_GBK" w:eastAsia="方正仿宋_GBK" w:cs="方正仿宋_GBK"/>
          <w:b w:val="0"/>
          <w:bCs/>
        </w:rPr>
        <w:t>（七）做好持证排污和污染物监测工作。项目运行前按照《排污许可管理条例》和《固定污染源排污许可分类管理名录（2019年版）》等管理文件要求，“排污单位应当在启动生产设施或者在实际排污之前申请排污许可证”，取得排污许可证后方可生产。按照环评报告中监测点位、因子和频次要求，定期实施自行监测并向</w:t>
      </w:r>
      <w:r>
        <w:rPr>
          <w:rFonts w:hint="eastAsia" w:ascii="方正仿宋_GBK" w:hAnsi="方正仿宋_GBK" w:eastAsia="方正仿宋_GBK" w:cs="方正仿宋_GBK"/>
          <w:b w:val="0"/>
          <w:bCs/>
          <w:lang w:eastAsia="zh-CN"/>
        </w:rPr>
        <w:t>生态</w:t>
      </w:r>
      <w:r>
        <w:rPr>
          <w:rFonts w:hint="eastAsia" w:ascii="方正仿宋_GBK" w:hAnsi="方正仿宋_GBK" w:eastAsia="方正仿宋_GBK" w:cs="方正仿宋_GBK"/>
          <w:b w:val="0"/>
          <w:bCs/>
        </w:rPr>
        <w:t>环境管理部门报告检测数据，做好环境管理工作。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</w:rPr>
        <w:t>若该项目的性质、规模、厂址和施工方案或污染防治措施发生重大变化的，要重新向我局报批环境影响评价文件；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建设项目的环境影响评价文件自批准之日起超过5年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建设项目才开工建设的，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要重新向我局报审环境影响评价文件。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27" w:firstLineChars="196"/>
        <w:textAlignment w:val="auto"/>
        <w:rPr>
          <w:rFonts w:hint="eastAsia" w:ascii="方正仿宋_GBK" w:hAnsi="方正仿宋_GBK" w:eastAsia="方正仿宋_GBK" w:cs="方正仿宋_GBK"/>
          <w:b w:val="0"/>
          <w:bCs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四、项目建设必须严格执行建设项目环境保护设施，与主体工程同时设计、同时施工、同时投产使用的“三同时”制度。项目建设竣工调试2个月内你公司要组织项目环保验收，将验收报告报送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  <w:lang w:eastAsia="zh-CN"/>
        </w:rPr>
        <w:t>通化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市生态环境局通化县分局备案。</w:t>
      </w:r>
    </w:p>
    <w:bookmarkEnd w:id="6"/>
    <w:bookmarkEnd w:id="7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b w:val="0"/>
          <w:bCs/>
          <w:szCs w:val="32"/>
        </w:rPr>
        <w:t>、项目由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通化县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生</w:t>
      </w:r>
      <w:bookmarkStart w:id="50" w:name="_GoBack"/>
      <w:bookmarkEnd w:id="5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态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环境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保护综合行政执法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大队做好项目施工期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及运行期的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监督检查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  <w:t>和环境管理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工作。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840" w:firstLineChars="1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840" w:firstLineChars="1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eastAsia="zh-CN"/>
        </w:rPr>
        <w:t>通化市生态环境局通化县分局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0" w:firstLineChars="1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kern w:val="0"/>
          <w:sz w:val="32"/>
          <w:szCs w:val="32"/>
        </w:rPr>
        <w:t xml:space="preserve">日 </w:t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主题词：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简逸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一次性 木质筷子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环境影响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 xml:space="preserve">报告 批复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6.25pt;z-index:251670528;mso-width-relative:page;mso-height-relative:page;" filled="f" stroked="t" coordsize="21600,21600" o:gfxdata="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ZiYUktIAAAACAQAA&#10;DwAAAAAAAAABACAAAAA4AAAAZHJzL2Rvd25yZXYueG1sUEsBAhQAFAAAAAgAh07iQHiZw5PQAQAA&#10;bQMAAA4AAAAAAAAAAQAgAAAAN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通化市生态环境局通化县分局      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EF"/>
    <w:rsid w:val="000004D7"/>
    <w:rsid w:val="000036EB"/>
    <w:rsid w:val="00011AF3"/>
    <w:rsid w:val="00014E0B"/>
    <w:rsid w:val="000238C4"/>
    <w:rsid w:val="00035843"/>
    <w:rsid w:val="000358CD"/>
    <w:rsid w:val="00050B9C"/>
    <w:rsid w:val="000523C2"/>
    <w:rsid w:val="000634FD"/>
    <w:rsid w:val="00067D17"/>
    <w:rsid w:val="000750D7"/>
    <w:rsid w:val="00075343"/>
    <w:rsid w:val="000826FA"/>
    <w:rsid w:val="00086CEB"/>
    <w:rsid w:val="00086DD2"/>
    <w:rsid w:val="0008748B"/>
    <w:rsid w:val="000932DE"/>
    <w:rsid w:val="00095E46"/>
    <w:rsid w:val="00097EDA"/>
    <w:rsid w:val="000B2294"/>
    <w:rsid w:val="000B4683"/>
    <w:rsid w:val="000B7148"/>
    <w:rsid w:val="000B722E"/>
    <w:rsid w:val="000C0BEB"/>
    <w:rsid w:val="000C0FE1"/>
    <w:rsid w:val="000C4A61"/>
    <w:rsid w:val="000D05D3"/>
    <w:rsid w:val="000D0920"/>
    <w:rsid w:val="000D78DD"/>
    <w:rsid w:val="000D7D50"/>
    <w:rsid w:val="000D7EE8"/>
    <w:rsid w:val="000E57AA"/>
    <w:rsid w:val="000F2973"/>
    <w:rsid w:val="000F7A80"/>
    <w:rsid w:val="00105FA2"/>
    <w:rsid w:val="00110017"/>
    <w:rsid w:val="00111A8F"/>
    <w:rsid w:val="001121D5"/>
    <w:rsid w:val="00113513"/>
    <w:rsid w:val="0011507A"/>
    <w:rsid w:val="00126C81"/>
    <w:rsid w:val="001347D1"/>
    <w:rsid w:val="001407B8"/>
    <w:rsid w:val="00143EDF"/>
    <w:rsid w:val="0014450A"/>
    <w:rsid w:val="0014701D"/>
    <w:rsid w:val="00150D29"/>
    <w:rsid w:val="001547F7"/>
    <w:rsid w:val="0016147D"/>
    <w:rsid w:val="001664E7"/>
    <w:rsid w:val="00167F78"/>
    <w:rsid w:val="00174CF4"/>
    <w:rsid w:val="001803C0"/>
    <w:rsid w:val="00195C63"/>
    <w:rsid w:val="00196A1C"/>
    <w:rsid w:val="001A34CE"/>
    <w:rsid w:val="001B7335"/>
    <w:rsid w:val="001C5414"/>
    <w:rsid w:val="001D0C7B"/>
    <w:rsid w:val="001D1B27"/>
    <w:rsid w:val="001D6F17"/>
    <w:rsid w:val="001D7CB7"/>
    <w:rsid w:val="001F0FA7"/>
    <w:rsid w:val="001F1F14"/>
    <w:rsid w:val="001F2DEF"/>
    <w:rsid w:val="001F3AA7"/>
    <w:rsid w:val="001F5021"/>
    <w:rsid w:val="001F5A04"/>
    <w:rsid w:val="00200649"/>
    <w:rsid w:val="00201B65"/>
    <w:rsid w:val="00211BBD"/>
    <w:rsid w:val="002261DB"/>
    <w:rsid w:val="002303EB"/>
    <w:rsid w:val="00230FF1"/>
    <w:rsid w:val="00233BA1"/>
    <w:rsid w:val="00234C2A"/>
    <w:rsid w:val="00236891"/>
    <w:rsid w:val="00237892"/>
    <w:rsid w:val="002503C5"/>
    <w:rsid w:val="00254586"/>
    <w:rsid w:val="002558A0"/>
    <w:rsid w:val="00255DEA"/>
    <w:rsid w:val="002650BA"/>
    <w:rsid w:val="00266686"/>
    <w:rsid w:val="002744C9"/>
    <w:rsid w:val="0028296F"/>
    <w:rsid w:val="002925E3"/>
    <w:rsid w:val="00292FA8"/>
    <w:rsid w:val="002940E3"/>
    <w:rsid w:val="00296C87"/>
    <w:rsid w:val="002A1C35"/>
    <w:rsid w:val="002A7D9B"/>
    <w:rsid w:val="002B2373"/>
    <w:rsid w:val="002B38AF"/>
    <w:rsid w:val="002B4B51"/>
    <w:rsid w:val="002C197B"/>
    <w:rsid w:val="002C1FE5"/>
    <w:rsid w:val="002C537D"/>
    <w:rsid w:val="002C7C62"/>
    <w:rsid w:val="002D1797"/>
    <w:rsid w:val="002D2AED"/>
    <w:rsid w:val="002D35EA"/>
    <w:rsid w:val="002E0F77"/>
    <w:rsid w:val="002E16A2"/>
    <w:rsid w:val="002E6DC8"/>
    <w:rsid w:val="002F4D3F"/>
    <w:rsid w:val="00300D69"/>
    <w:rsid w:val="00300E03"/>
    <w:rsid w:val="0030339D"/>
    <w:rsid w:val="003072A8"/>
    <w:rsid w:val="00307859"/>
    <w:rsid w:val="00316245"/>
    <w:rsid w:val="003164E0"/>
    <w:rsid w:val="003238D2"/>
    <w:rsid w:val="00323C23"/>
    <w:rsid w:val="003247E7"/>
    <w:rsid w:val="00334796"/>
    <w:rsid w:val="00345AB0"/>
    <w:rsid w:val="00352EB6"/>
    <w:rsid w:val="003667CF"/>
    <w:rsid w:val="00372D22"/>
    <w:rsid w:val="0037442B"/>
    <w:rsid w:val="00384CBE"/>
    <w:rsid w:val="00395B7F"/>
    <w:rsid w:val="003A0827"/>
    <w:rsid w:val="003A53B1"/>
    <w:rsid w:val="003B0BB7"/>
    <w:rsid w:val="003B1BFA"/>
    <w:rsid w:val="003B3C65"/>
    <w:rsid w:val="003B444D"/>
    <w:rsid w:val="003B636C"/>
    <w:rsid w:val="003C0D78"/>
    <w:rsid w:val="003C1CC0"/>
    <w:rsid w:val="003C3453"/>
    <w:rsid w:val="003C7A4C"/>
    <w:rsid w:val="003D4828"/>
    <w:rsid w:val="003D5C64"/>
    <w:rsid w:val="003D73DC"/>
    <w:rsid w:val="003E366C"/>
    <w:rsid w:val="003F0155"/>
    <w:rsid w:val="003F6165"/>
    <w:rsid w:val="003F66B8"/>
    <w:rsid w:val="003F73B4"/>
    <w:rsid w:val="0040478B"/>
    <w:rsid w:val="0040523E"/>
    <w:rsid w:val="00406D4F"/>
    <w:rsid w:val="004100CD"/>
    <w:rsid w:val="00413523"/>
    <w:rsid w:val="00417739"/>
    <w:rsid w:val="004200AB"/>
    <w:rsid w:val="004210F3"/>
    <w:rsid w:val="004264AB"/>
    <w:rsid w:val="00426FC9"/>
    <w:rsid w:val="0042735E"/>
    <w:rsid w:val="004338C6"/>
    <w:rsid w:val="00433E3F"/>
    <w:rsid w:val="00434F1F"/>
    <w:rsid w:val="00437893"/>
    <w:rsid w:val="0044123C"/>
    <w:rsid w:val="004542EC"/>
    <w:rsid w:val="00455FC4"/>
    <w:rsid w:val="00456B78"/>
    <w:rsid w:val="00457505"/>
    <w:rsid w:val="0046778B"/>
    <w:rsid w:val="00472506"/>
    <w:rsid w:val="00472E9C"/>
    <w:rsid w:val="00474E3D"/>
    <w:rsid w:val="00476163"/>
    <w:rsid w:val="004809FC"/>
    <w:rsid w:val="004833B2"/>
    <w:rsid w:val="00483762"/>
    <w:rsid w:val="00486B79"/>
    <w:rsid w:val="00487937"/>
    <w:rsid w:val="004A5403"/>
    <w:rsid w:val="004A664C"/>
    <w:rsid w:val="004B2725"/>
    <w:rsid w:val="004B38F7"/>
    <w:rsid w:val="004B54FA"/>
    <w:rsid w:val="004B65CA"/>
    <w:rsid w:val="004C2CA1"/>
    <w:rsid w:val="004D20AB"/>
    <w:rsid w:val="004D41EA"/>
    <w:rsid w:val="004D4F4C"/>
    <w:rsid w:val="004D577A"/>
    <w:rsid w:val="004D7181"/>
    <w:rsid w:val="004D74CA"/>
    <w:rsid w:val="004E1247"/>
    <w:rsid w:val="004E2F5E"/>
    <w:rsid w:val="004E3FAA"/>
    <w:rsid w:val="004E40D6"/>
    <w:rsid w:val="004E5F15"/>
    <w:rsid w:val="004E67F4"/>
    <w:rsid w:val="004F12DC"/>
    <w:rsid w:val="004F335A"/>
    <w:rsid w:val="004F6BF0"/>
    <w:rsid w:val="00503D1C"/>
    <w:rsid w:val="00504B71"/>
    <w:rsid w:val="0051212F"/>
    <w:rsid w:val="00516B45"/>
    <w:rsid w:val="00525A3B"/>
    <w:rsid w:val="00526C9F"/>
    <w:rsid w:val="005313F6"/>
    <w:rsid w:val="00531A9F"/>
    <w:rsid w:val="00533D75"/>
    <w:rsid w:val="0053521D"/>
    <w:rsid w:val="00535500"/>
    <w:rsid w:val="005428E2"/>
    <w:rsid w:val="00551968"/>
    <w:rsid w:val="00556686"/>
    <w:rsid w:val="005578E0"/>
    <w:rsid w:val="00564EBD"/>
    <w:rsid w:val="005653D8"/>
    <w:rsid w:val="00571D90"/>
    <w:rsid w:val="005720B6"/>
    <w:rsid w:val="005765BC"/>
    <w:rsid w:val="00576812"/>
    <w:rsid w:val="00577D9E"/>
    <w:rsid w:val="005821B4"/>
    <w:rsid w:val="00591CE7"/>
    <w:rsid w:val="00592BB9"/>
    <w:rsid w:val="005A511A"/>
    <w:rsid w:val="005B15C5"/>
    <w:rsid w:val="005B7A44"/>
    <w:rsid w:val="005C14CA"/>
    <w:rsid w:val="005C21EB"/>
    <w:rsid w:val="005C6BAB"/>
    <w:rsid w:val="005C79CA"/>
    <w:rsid w:val="005E76E7"/>
    <w:rsid w:val="005F458F"/>
    <w:rsid w:val="005F4B5F"/>
    <w:rsid w:val="005F59B5"/>
    <w:rsid w:val="005F747C"/>
    <w:rsid w:val="00602C9C"/>
    <w:rsid w:val="006064FC"/>
    <w:rsid w:val="00607625"/>
    <w:rsid w:val="00612053"/>
    <w:rsid w:val="00613241"/>
    <w:rsid w:val="00613FFE"/>
    <w:rsid w:val="00614CBB"/>
    <w:rsid w:val="00616D69"/>
    <w:rsid w:val="006216F3"/>
    <w:rsid w:val="00632E73"/>
    <w:rsid w:val="0064113C"/>
    <w:rsid w:val="00663267"/>
    <w:rsid w:val="00665477"/>
    <w:rsid w:val="006656FD"/>
    <w:rsid w:val="006679CB"/>
    <w:rsid w:val="006715F2"/>
    <w:rsid w:val="0067443E"/>
    <w:rsid w:val="00675CB2"/>
    <w:rsid w:val="00676B78"/>
    <w:rsid w:val="0068007A"/>
    <w:rsid w:val="006805BF"/>
    <w:rsid w:val="00680D52"/>
    <w:rsid w:val="0068174F"/>
    <w:rsid w:val="00683021"/>
    <w:rsid w:val="00685026"/>
    <w:rsid w:val="00686936"/>
    <w:rsid w:val="006870CB"/>
    <w:rsid w:val="006870F4"/>
    <w:rsid w:val="0068782B"/>
    <w:rsid w:val="006A6F01"/>
    <w:rsid w:val="006A75FA"/>
    <w:rsid w:val="006B3C75"/>
    <w:rsid w:val="006B41E5"/>
    <w:rsid w:val="006B4DF8"/>
    <w:rsid w:val="006C5A70"/>
    <w:rsid w:val="006C66D2"/>
    <w:rsid w:val="006D0986"/>
    <w:rsid w:val="006D1F7B"/>
    <w:rsid w:val="006D632E"/>
    <w:rsid w:val="006E00E5"/>
    <w:rsid w:val="006E3EB2"/>
    <w:rsid w:val="006E4753"/>
    <w:rsid w:val="006F32AE"/>
    <w:rsid w:val="006F3D27"/>
    <w:rsid w:val="007073F8"/>
    <w:rsid w:val="00716F22"/>
    <w:rsid w:val="00721DF5"/>
    <w:rsid w:val="00723697"/>
    <w:rsid w:val="00730946"/>
    <w:rsid w:val="007314C3"/>
    <w:rsid w:val="00731E6D"/>
    <w:rsid w:val="007322C3"/>
    <w:rsid w:val="00733FCB"/>
    <w:rsid w:val="00740CDF"/>
    <w:rsid w:val="00743937"/>
    <w:rsid w:val="0075098B"/>
    <w:rsid w:val="00753B26"/>
    <w:rsid w:val="0075531A"/>
    <w:rsid w:val="0075572B"/>
    <w:rsid w:val="007566F6"/>
    <w:rsid w:val="00757459"/>
    <w:rsid w:val="00765779"/>
    <w:rsid w:val="00771D46"/>
    <w:rsid w:val="007813EA"/>
    <w:rsid w:val="00781816"/>
    <w:rsid w:val="00795415"/>
    <w:rsid w:val="007A23BD"/>
    <w:rsid w:val="007A2E6F"/>
    <w:rsid w:val="007A3AC1"/>
    <w:rsid w:val="007B4C20"/>
    <w:rsid w:val="007C0138"/>
    <w:rsid w:val="007C0D7E"/>
    <w:rsid w:val="007C1868"/>
    <w:rsid w:val="007C306C"/>
    <w:rsid w:val="007D13F3"/>
    <w:rsid w:val="007D50DC"/>
    <w:rsid w:val="007D5E94"/>
    <w:rsid w:val="007E2E44"/>
    <w:rsid w:val="007F4BC1"/>
    <w:rsid w:val="007F5CA1"/>
    <w:rsid w:val="007F5DA3"/>
    <w:rsid w:val="00802211"/>
    <w:rsid w:val="00804784"/>
    <w:rsid w:val="008064A5"/>
    <w:rsid w:val="00810608"/>
    <w:rsid w:val="00824200"/>
    <w:rsid w:val="0082478E"/>
    <w:rsid w:val="00837159"/>
    <w:rsid w:val="008402D0"/>
    <w:rsid w:val="00843F3D"/>
    <w:rsid w:val="008504CD"/>
    <w:rsid w:val="00850D3B"/>
    <w:rsid w:val="00853E02"/>
    <w:rsid w:val="00860359"/>
    <w:rsid w:val="0086040E"/>
    <w:rsid w:val="00861F35"/>
    <w:rsid w:val="00863271"/>
    <w:rsid w:val="00864CC7"/>
    <w:rsid w:val="00865F21"/>
    <w:rsid w:val="00866473"/>
    <w:rsid w:val="00866822"/>
    <w:rsid w:val="00867904"/>
    <w:rsid w:val="00876A95"/>
    <w:rsid w:val="008912E8"/>
    <w:rsid w:val="00896574"/>
    <w:rsid w:val="008A084D"/>
    <w:rsid w:val="008A2394"/>
    <w:rsid w:val="008B0A3A"/>
    <w:rsid w:val="008B5DCC"/>
    <w:rsid w:val="008E02E2"/>
    <w:rsid w:val="008E5AFD"/>
    <w:rsid w:val="008F5166"/>
    <w:rsid w:val="008F6667"/>
    <w:rsid w:val="008F73D3"/>
    <w:rsid w:val="009021EA"/>
    <w:rsid w:val="00903B6A"/>
    <w:rsid w:val="009042EF"/>
    <w:rsid w:val="00907893"/>
    <w:rsid w:val="00910314"/>
    <w:rsid w:val="00911A94"/>
    <w:rsid w:val="00917388"/>
    <w:rsid w:val="00920F1B"/>
    <w:rsid w:val="0092330C"/>
    <w:rsid w:val="0092675E"/>
    <w:rsid w:val="00934461"/>
    <w:rsid w:val="009418D7"/>
    <w:rsid w:val="00942481"/>
    <w:rsid w:val="00955A2E"/>
    <w:rsid w:val="00963DE6"/>
    <w:rsid w:val="009648E3"/>
    <w:rsid w:val="009757BC"/>
    <w:rsid w:val="00976C72"/>
    <w:rsid w:val="00981C7C"/>
    <w:rsid w:val="00981DA2"/>
    <w:rsid w:val="00984EDD"/>
    <w:rsid w:val="009A0C98"/>
    <w:rsid w:val="009A30F5"/>
    <w:rsid w:val="009A52F5"/>
    <w:rsid w:val="009A7C77"/>
    <w:rsid w:val="009B3348"/>
    <w:rsid w:val="009B61F5"/>
    <w:rsid w:val="009B623E"/>
    <w:rsid w:val="009B6316"/>
    <w:rsid w:val="009B7644"/>
    <w:rsid w:val="009C2DA3"/>
    <w:rsid w:val="009C6BC8"/>
    <w:rsid w:val="009D05A6"/>
    <w:rsid w:val="009D2635"/>
    <w:rsid w:val="009D32A2"/>
    <w:rsid w:val="009D4371"/>
    <w:rsid w:val="009E413B"/>
    <w:rsid w:val="009E5A48"/>
    <w:rsid w:val="009F5028"/>
    <w:rsid w:val="00A03734"/>
    <w:rsid w:val="00A04239"/>
    <w:rsid w:val="00A0503D"/>
    <w:rsid w:val="00A06E1F"/>
    <w:rsid w:val="00A21BDB"/>
    <w:rsid w:val="00A23DF4"/>
    <w:rsid w:val="00A25B73"/>
    <w:rsid w:val="00A40BD2"/>
    <w:rsid w:val="00A47F49"/>
    <w:rsid w:val="00A50735"/>
    <w:rsid w:val="00A63AD0"/>
    <w:rsid w:val="00A658FD"/>
    <w:rsid w:val="00A80F30"/>
    <w:rsid w:val="00A928D6"/>
    <w:rsid w:val="00A94C48"/>
    <w:rsid w:val="00AA1CCF"/>
    <w:rsid w:val="00AA4740"/>
    <w:rsid w:val="00AB13EA"/>
    <w:rsid w:val="00AE299E"/>
    <w:rsid w:val="00AE595E"/>
    <w:rsid w:val="00AE5971"/>
    <w:rsid w:val="00AE6F75"/>
    <w:rsid w:val="00AF1622"/>
    <w:rsid w:val="00AF2707"/>
    <w:rsid w:val="00AF41A2"/>
    <w:rsid w:val="00AF728A"/>
    <w:rsid w:val="00B005C7"/>
    <w:rsid w:val="00B01D6D"/>
    <w:rsid w:val="00B06AB8"/>
    <w:rsid w:val="00B11F52"/>
    <w:rsid w:val="00B24659"/>
    <w:rsid w:val="00B27CA8"/>
    <w:rsid w:val="00B31B38"/>
    <w:rsid w:val="00B349A8"/>
    <w:rsid w:val="00B36694"/>
    <w:rsid w:val="00B42448"/>
    <w:rsid w:val="00B4433F"/>
    <w:rsid w:val="00B63886"/>
    <w:rsid w:val="00B70F0A"/>
    <w:rsid w:val="00B7438F"/>
    <w:rsid w:val="00B80FEF"/>
    <w:rsid w:val="00B83005"/>
    <w:rsid w:val="00B919FC"/>
    <w:rsid w:val="00B941F4"/>
    <w:rsid w:val="00B9531D"/>
    <w:rsid w:val="00B95F36"/>
    <w:rsid w:val="00B96A5E"/>
    <w:rsid w:val="00BC4E0F"/>
    <w:rsid w:val="00BC6062"/>
    <w:rsid w:val="00BC7E44"/>
    <w:rsid w:val="00BD48FF"/>
    <w:rsid w:val="00BE013D"/>
    <w:rsid w:val="00BE2FA6"/>
    <w:rsid w:val="00BE3157"/>
    <w:rsid w:val="00BF2CC9"/>
    <w:rsid w:val="00C0357A"/>
    <w:rsid w:val="00C068DD"/>
    <w:rsid w:val="00C126DF"/>
    <w:rsid w:val="00C17069"/>
    <w:rsid w:val="00C1780C"/>
    <w:rsid w:val="00C23113"/>
    <w:rsid w:val="00C26EC4"/>
    <w:rsid w:val="00C402BD"/>
    <w:rsid w:val="00C4592E"/>
    <w:rsid w:val="00C50BBD"/>
    <w:rsid w:val="00C52A02"/>
    <w:rsid w:val="00C52FC3"/>
    <w:rsid w:val="00C56683"/>
    <w:rsid w:val="00C56E97"/>
    <w:rsid w:val="00C57DD1"/>
    <w:rsid w:val="00C62D74"/>
    <w:rsid w:val="00C631C8"/>
    <w:rsid w:val="00C7010F"/>
    <w:rsid w:val="00C75DFE"/>
    <w:rsid w:val="00C77D2E"/>
    <w:rsid w:val="00C80F4B"/>
    <w:rsid w:val="00C84ADC"/>
    <w:rsid w:val="00C92EDC"/>
    <w:rsid w:val="00C95DFB"/>
    <w:rsid w:val="00CA1B72"/>
    <w:rsid w:val="00CA1D58"/>
    <w:rsid w:val="00CA414B"/>
    <w:rsid w:val="00CA5EBB"/>
    <w:rsid w:val="00CA73DF"/>
    <w:rsid w:val="00CB0715"/>
    <w:rsid w:val="00CB26EE"/>
    <w:rsid w:val="00CB2EBD"/>
    <w:rsid w:val="00CB37BA"/>
    <w:rsid w:val="00CC6F0D"/>
    <w:rsid w:val="00CD6C49"/>
    <w:rsid w:val="00CE7689"/>
    <w:rsid w:val="00CF1F9E"/>
    <w:rsid w:val="00CF53D7"/>
    <w:rsid w:val="00CF6E1C"/>
    <w:rsid w:val="00D0327D"/>
    <w:rsid w:val="00D06007"/>
    <w:rsid w:val="00D061A0"/>
    <w:rsid w:val="00D06E2F"/>
    <w:rsid w:val="00D12BD7"/>
    <w:rsid w:val="00D13817"/>
    <w:rsid w:val="00D172DA"/>
    <w:rsid w:val="00D30EB0"/>
    <w:rsid w:val="00D322F5"/>
    <w:rsid w:val="00D34CA8"/>
    <w:rsid w:val="00D41331"/>
    <w:rsid w:val="00D42DD1"/>
    <w:rsid w:val="00D43D62"/>
    <w:rsid w:val="00D46AD4"/>
    <w:rsid w:val="00D5104F"/>
    <w:rsid w:val="00D64332"/>
    <w:rsid w:val="00D64AE5"/>
    <w:rsid w:val="00D66C30"/>
    <w:rsid w:val="00D709F9"/>
    <w:rsid w:val="00D74BB8"/>
    <w:rsid w:val="00D75ABC"/>
    <w:rsid w:val="00D81B4F"/>
    <w:rsid w:val="00D852C0"/>
    <w:rsid w:val="00D856B1"/>
    <w:rsid w:val="00D87E74"/>
    <w:rsid w:val="00D916F9"/>
    <w:rsid w:val="00DA05E4"/>
    <w:rsid w:val="00DA38DF"/>
    <w:rsid w:val="00DA6049"/>
    <w:rsid w:val="00DB292B"/>
    <w:rsid w:val="00DB3039"/>
    <w:rsid w:val="00DB3FD4"/>
    <w:rsid w:val="00DB6009"/>
    <w:rsid w:val="00DB757B"/>
    <w:rsid w:val="00DB76E5"/>
    <w:rsid w:val="00DC23C5"/>
    <w:rsid w:val="00DD7655"/>
    <w:rsid w:val="00DD7885"/>
    <w:rsid w:val="00DE15BB"/>
    <w:rsid w:val="00DF0057"/>
    <w:rsid w:val="00DF049D"/>
    <w:rsid w:val="00DF1969"/>
    <w:rsid w:val="00DF35BC"/>
    <w:rsid w:val="00DF703E"/>
    <w:rsid w:val="00E00C86"/>
    <w:rsid w:val="00E027D0"/>
    <w:rsid w:val="00E06552"/>
    <w:rsid w:val="00E06C83"/>
    <w:rsid w:val="00E15BBE"/>
    <w:rsid w:val="00E16B1C"/>
    <w:rsid w:val="00E217A0"/>
    <w:rsid w:val="00E24B95"/>
    <w:rsid w:val="00E34AAD"/>
    <w:rsid w:val="00E400E7"/>
    <w:rsid w:val="00E41877"/>
    <w:rsid w:val="00E418AF"/>
    <w:rsid w:val="00E419CF"/>
    <w:rsid w:val="00E42238"/>
    <w:rsid w:val="00E52913"/>
    <w:rsid w:val="00E55C60"/>
    <w:rsid w:val="00E6063B"/>
    <w:rsid w:val="00E629AD"/>
    <w:rsid w:val="00E62E59"/>
    <w:rsid w:val="00E63499"/>
    <w:rsid w:val="00E64A37"/>
    <w:rsid w:val="00E73DB0"/>
    <w:rsid w:val="00E77DAE"/>
    <w:rsid w:val="00E80071"/>
    <w:rsid w:val="00E8099A"/>
    <w:rsid w:val="00E820B5"/>
    <w:rsid w:val="00E84C1C"/>
    <w:rsid w:val="00E8721D"/>
    <w:rsid w:val="00E95D9A"/>
    <w:rsid w:val="00EA0F46"/>
    <w:rsid w:val="00EA298D"/>
    <w:rsid w:val="00EA54D1"/>
    <w:rsid w:val="00EA5C75"/>
    <w:rsid w:val="00EB51BD"/>
    <w:rsid w:val="00EB68B3"/>
    <w:rsid w:val="00EC5F84"/>
    <w:rsid w:val="00ED1AE7"/>
    <w:rsid w:val="00ED3880"/>
    <w:rsid w:val="00EE28FD"/>
    <w:rsid w:val="00EE4031"/>
    <w:rsid w:val="00EE6ECC"/>
    <w:rsid w:val="00EF3840"/>
    <w:rsid w:val="00F1108A"/>
    <w:rsid w:val="00F20BAF"/>
    <w:rsid w:val="00F21698"/>
    <w:rsid w:val="00F218B8"/>
    <w:rsid w:val="00F22920"/>
    <w:rsid w:val="00F2763A"/>
    <w:rsid w:val="00F308EE"/>
    <w:rsid w:val="00F31078"/>
    <w:rsid w:val="00F320AD"/>
    <w:rsid w:val="00F36BDF"/>
    <w:rsid w:val="00F36D54"/>
    <w:rsid w:val="00F37FBE"/>
    <w:rsid w:val="00F41013"/>
    <w:rsid w:val="00F419FE"/>
    <w:rsid w:val="00F441FF"/>
    <w:rsid w:val="00F4749D"/>
    <w:rsid w:val="00F65C32"/>
    <w:rsid w:val="00F70F80"/>
    <w:rsid w:val="00F711A6"/>
    <w:rsid w:val="00F72354"/>
    <w:rsid w:val="00F72CF3"/>
    <w:rsid w:val="00F73BAF"/>
    <w:rsid w:val="00F746AF"/>
    <w:rsid w:val="00F74C42"/>
    <w:rsid w:val="00F74CF3"/>
    <w:rsid w:val="00F80D70"/>
    <w:rsid w:val="00F91DF0"/>
    <w:rsid w:val="00FA2BE1"/>
    <w:rsid w:val="00FA68CB"/>
    <w:rsid w:val="00FB3C76"/>
    <w:rsid w:val="00FB61BF"/>
    <w:rsid w:val="00FC16E4"/>
    <w:rsid w:val="00FC5C25"/>
    <w:rsid w:val="00FC6B07"/>
    <w:rsid w:val="00FC6FBD"/>
    <w:rsid w:val="00FD1E7B"/>
    <w:rsid w:val="00FE0BC3"/>
    <w:rsid w:val="00FE3ADB"/>
    <w:rsid w:val="00FE3FC5"/>
    <w:rsid w:val="00FE5511"/>
    <w:rsid w:val="00FF4DB9"/>
    <w:rsid w:val="00FF54DC"/>
    <w:rsid w:val="0E560A5E"/>
    <w:rsid w:val="13A97F60"/>
    <w:rsid w:val="1F7FDF80"/>
    <w:rsid w:val="1FDF1D60"/>
    <w:rsid w:val="25FEB2F8"/>
    <w:rsid w:val="298F4FCD"/>
    <w:rsid w:val="2B7959D5"/>
    <w:rsid w:val="2DFFEEDD"/>
    <w:rsid w:val="2EFDBED2"/>
    <w:rsid w:val="34F4007B"/>
    <w:rsid w:val="372F6414"/>
    <w:rsid w:val="3A78BEC8"/>
    <w:rsid w:val="3A7EA88C"/>
    <w:rsid w:val="3AEF4C86"/>
    <w:rsid w:val="3BEEE46D"/>
    <w:rsid w:val="3CBF02BB"/>
    <w:rsid w:val="3FBF8FDE"/>
    <w:rsid w:val="3FEE2E4D"/>
    <w:rsid w:val="3FFD7C07"/>
    <w:rsid w:val="46E76EE0"/>
    <w:rsid w:val="479E87AD"/>
    <w:rsid w:val="4BBEAB44"/>
    <w:rsid w:val="4BF943AB"/>
    <w:rsid w:val="4FDF3B15"/>
    <w:rsid w:val="57CC1D5A"/>
    <w:rsid w:val="57DFA9CE"/>
    <w:rsid w:val="5AFF3498"/>
    <w:rsid w:val="5B7B4520"/>
    <w:rsid w:val="5CFD9A13"/>
    <w:rsid w:val="5EED54B2"/>
    <w:rsid w:val="5F0F215D"/>
    <w:rsid w:val="5F23A487"/>
    <w:rsid w:val="5F62EB2B"/>
    <w:rsid w:val="5F977970"/>
    <w:rsid w:val="5F9F4B4A"/>
    <w:rsid w:val="5FEC0141"/>
    <w:rsid w:val="65CCAED0"/>
    <w:rsid w:val="692B9A0E"/>
    <w:rsid w:val="69B324E6"/>
    <w:rsid w:val="69F8EA01"/>
    <w:rsid w:val="6A45ECBA"/>
    <w:rsid w:val="6AEF808E"/>
    <w:rsid w:val="6BBFC3CF"/>
    <w:rsid w:val="6BDF9280"/>
    <w:rsid w:val="6BE6D646"/>
    <w:rsid w:val="6C7EDE02"/>
    <w:rsid w:val="6DE74FE3"/>
    <w:rsid w:val="6F0FEF73"/>
    <w:rsid w:val="6F4D7A50"/>
    <w:rsid w:val="6F8B7128"/>
    <w:rsid w:val="6FAA7DC0"/>
    <w:rsid w:val="6FBB94FC"/>
    <w:rsid w:val="707FF55D"/>
    <w:rsid w:val="739FD454"/>
    <w:rsid w:val="73EFB69F"/>
    <w:rsid w:val="73FD4CE7"/>
    <w:rsid w:val="74791C16"/>
    <w:rsid w:val="75DE5F28"/>
    <w:rsid w:val="75E5C05A"/>
    <w:rsid w:val="7767147B"/>
    <w:rsid w:val="777B9C85"/>
    <w:rsid w:val="77EF4019"/>
    <w:rsid w:val="77FF90FE"/>
    <w:rsid w:val="797E8A6C"/>
    <w:rsid w:val="799DD03F"/>
    <w:rsid w:val="79EDF79B"/>
    <w:rsid w:val="7BCF51D0"/>
    <w:rsid w:val="7BF7F77E"/>
    <w:rsid w:val="7CBC1996"/>
    <w:rsid w:val="7CE217CA"/>
    <w:rsid w:val="7D172EDB"/>
    <w:rsid w:val="7D3EFEB8"/>
    <w:rsid w:val="7D5F5E3E"/>
    <w:rsid w:val="7DB555D1"/>
    <w:rsid w:val="7DF9B4FC"/>
    <w:rsid w:val="7DFAB8A1"/>
    <w:rsid w:val="7DFB8D99"/>
    <w:rsid w:val="7DFF1E90"/>
    <w:rsid w:val="7EFFEB28"/>
    <w:rsid w:val="7EFFFCAE"/>
    <w:rsid w:val="7F2F7D00"/>
    <w:rsid w:val="7F396261"/>
    <w:rsid w:val="7F612C5C"/>
    <w:rsid w:val="7F6FF133"/>
    <w:rsid w:val="7F73E8C0"/>
    <w:rsid w:val="7FAC26F8"/>
    <w:rsid w:val="7FAC8C3A"/>
    <w:rsid w:val="7FB3EB59"/>
    <w:rsid w:val="7FBF30C8"/>
    <w:rsid w:val="7FBF3BB8"/>
    <w:rsid w:val="7FD389B0"/>
    <w:rsid w:val="7FDF805C"/>
    <w:rsid w:val="7FE71152"/>
    <w:rsid w:val="7FEC2215"/>
    <w:rsid w:val="7FF5424A"/>
    <w:rsid w:val="7FFB6078"/>
    <w:rsid w:val="7FFBB93A"/>
    <w:rsid w:val="7FFBE9D1"/>
    <w:rsid w:val="8D5976B6"/>
    <w:rsid w:val="8DFD1DF1"/>
    <w:rsid w:val="8EFB80BC"/>
    <w:rsid w:val="9571C8EA"/>
    <w:rsid w:val="97DE89F2"/>
    <w:rsid w:val="99F56D91"/>
    <w:rsid w:val="9CFD8EF0"/>
    <w:rsid w:val="9D5EC6B7"/>
    <w:rsid w:val="9F7B106F"/>
    <w:rsid w:val="AD7D9E50"/>
    <w:rsid w:val="AF3E2D0A"/>
    <w:rsid w:val="AFBF16AA"/>
    <w:rsid w:val="B4351924"/>
    <w:rsid w:val="B5CF7C14"/>
    <w:rsid w:val="B6790076"/>
    <w:rsid w:val="B6D5ABD6"/>
    <w:rsid w:val="B9FEC9BB"/>
    <w:rsid w:val="BA7B23C6"/>
    <w:rsid w:val="BAC5B430"/>
    <w:rsid w:val="BAC71A62"/>
    <w:rsid w:val="BB778B17"/>
    <w:rsid w:val="BBCB744F"/>
    <w:rsid w:val="BBFEC29F"/>
    <w:rsid w:val="BDD7C3FB"/>
    <w:rsid w:val="BEF0C28A"/>
    <w:rsid w:val="BF7F1085"/>
    <w:rsid w:val="BFEC702A"/>
    <w:rsid w:val="BFFF40EE"/>
    <w:rsid w:val="C6379D3F"/>
    <w:rsid w:val="C7EF9915"/>
    <w:rsid w:val="D4BFBEAB"/>
    <w:rsid w:val="D5FD61A2"/>
    <w:rsid w:val="D6733699"/>
    <w:rsid w:val="D7A3FF44"/>
    <w:rsid w:val="D7F51362"/>
    <w:rsid w:val="D8EFA080"/>
    <w:rsid w:val="D9A529AC"/>
    <w:rsid w:val="DAF9B9F2"/>
    <w:rsid w:val="DB7660D7"/>
    <w:rsid w:val="DB7DE528"/>
    <w:rsid w:val="DDF5C083"/>
    <w:rsid w:val="DDFF697C"/>
    <w:rsid w:val="DEDF509A"/>
    <w:rsid w:val="DFB5C156"/>
    <w:rsid w:val="DFDDA682"/>
    <w:rsid w:val="DFF16EA2"/>
    <w:rsid w:val="DFF31273"/>
    <w:rsid w:val="DFFBD0AE"/>
    <w:rsid w:val="E434503B"/>
    <w:rsid w:val="E5BDF332"/>
    <w:rsid w:val="E77BB7D9"/>
    <w:rsid w:val="E9FDEF0C"/>
    <w:rsid w:val="EAEB6465"/>
    <w:rsid w:val="EBAFD159"/>
    <w:rsid w:val="ECF9C1A2"/>
    <w:rsid w:val="EDF945DB"/>
    <w:rsid w:val="EF5F58CE"/>
    <w:rsid w:val="EF6DA941"/>
    <w:rsid w:val="EFB9A7D0"/>
    <w:rsid w:val="EFF19BA2"/>
    <w:rsid w:val="EFFF0F18"/>
    <w:rsid w:val="EFFF44C7"/>
    <w:rsid w:val="F23FD189"/>
    <w:rsid w:val="F2F90731"/>
    <w:rsid w:val="F2FEEEB2"/>
    <w:rsid w:val="F3DD5468"/>
    <w:rsid w:val="F52E5EC7"/>
    <w:rsid w:val="F6F712A4"/>
    <w:rsid w:val="F7E61585"/>
    <w:rsid w:val="F7FAB866"/>
    <w:rsid w:val="F7FBD9EE"/>
    <w:rsid w:val="F7FF7F30"/>
    <w:rsid w:val="F8EF6F90"/>
    <w:rsid w:val="F907BFC2"/>
    <w:rsid w:val="FAFB7E06"/>
    <w:rsid w:val="FBE78D0C"/>
    <w:rsid w:val="FBEF49E7"/>
    <w:rsid w:val="FBFF851F"/>
    <w:rsid w:val="FCBA3565"/>
    <w:rsid w:val="FCCFCA27"/>
    <w:rsid w:val="FDDF3317"/>
    <w:rsid w:val="FDF94A6B"/>
    <w:rsid w:val="FE573009"/>
    <w:rsid w:val="FE58E091"/>
    <w:rsid w:val="FE6B8F14"/>
    <w:rsid w:val="FED775CE"/>
    <w:rsid w:val="FEEFF8F9"/>
    <w:rsid w:val="FEFB5B9F"/>
    <w:rsid w:val="FEFD45B6"/>
    <w:rsid w:val="FF0DEFAE"/>
    <w:rsid w:val="FF2D3B5B"/>
    <w:rsid w:val="FF2FE075"/>
    <w:rsid w:val="FF56D713"/>
    <w:rsid w:val="FF6DAD8E"/>
    <w:rsid w:val="FF7F5650"/>
    <w:rsid w:val="FF7FEE30"/>
    <w:rsid w:val="FF9EDDBC"/>
    <w:rsid w:val="FFB7BCFF"/>
    <w:rsid w:val="FFBF8AD6"/>
    <w:rsid w:val="FFDF8A4E"/>
    <w:rsid w:val="FFEB9530"/>
    <w:rsid w:val="FFF628C6"/>
    <w:rsid w:val="FFFB6562"/>
    <w:rsid w:val="FFFD4E2B"/>
    <w:rsid w:val="FFFF2717"/>
    <w:rsid w:val="FFFF8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管业正文 Char"/>
    <w:link w:val="10"/>
    <w:qFormat/>
    <w:uiPriority w:val="0"/>
    <w:rPr>
      <w:rFonts w:ascii="宋体" w:hAnsi="宋体" w:eastAsia="宋体"/>
      <w:sz w:val="24"/>
      <w:szCs w:val="24"/>
    </w:rPr>
  </w:style>
  <w:style w:type="paragraph" w:customStyle="1" w:styleId="10">
    <w:name w:val="管业正文"/>
    <w:basedOn w:val="1"/>
    <w:link w:val="9"/>
    <w:qFormat/>
    <w:uiPriority w:val="0"/>
    <w:pPr>
      <w:spacing w:line="360" w:lineRule="auto"/>
      <w:ind w:firstLine="480" w:firstLineChars="200"/>
    </w:pPr>
    <w:rPr>
      <w:rFonts w:ascii="宋体" w:hAnsi="宋体" w:eastAsia="宋体" w:cstheme="minorBidi"/>
      <w:sz w:val="24"/>
    </w:rPr>
  </w:style>
  <w:style w:type="paragraph" w:customStyle="1" w:styleId="11">
    <w:name w:val="Other|1"/>
    <w:basedOn w:val="1"/>
    <w:qFormat/>
    <w:uiPriority w:val="0"/>
    <w:pPr>
      <w:spacing w:after="200" w:line="463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2">
    <w:name w:val="文本文本文本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Theme="minorEastAsia"/>
      <w:sz w:val="24"/>
      <w:szCs w:val="22"/>
    </w:rPr>
  </w:style>
  <w:style w:type="paragraph" w:customStyle="1" w:styleId="13">
    <w:name w:val="DM正文"/>
    <w:basedOn w:val="1"/>
    <w:qFormat/>
    <w:uiPriority w:val="3"/>
    <w:pPr>
      <w:spacing w:line="360" w:lineRule="auto"/>
      <w:ind w:firstLine="200" w:firstLineChars="200"/>
    </w:pPr>
    <w:rPr>
      <w:rFonts w:eastAsiaTheme="minorEastAsia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330</Words>
  <Characters>1885</Characters>
  <Lines>15</Lines>
  <Paragraphs>4</Paragraphs>
  <TotalTime>11</TotalTime>
  <ScaleCrop>false</ScaleCrop>
  <LinksUpToDate>false</LinksUpToDate>
  <CharactersWithSpaces>2211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2024-03-27T16:04:00Z</dcterms:created>
  <dc:creator>xb21cn</dc:creator>
  <cp:lastModifiedBy>user</cp:lastModifiedBy>
  <cp:lastPrinted>2025-09-07T07:15:00Z</cp:lastPrinted>
  <dcterms:modified xsi:type="dcterms:W3CDTF">2025-12-26T14:01:57Z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