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742257" w:rsidRDefault="00171A5F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通化县社会保险事业管理局</w:t>
      </w:r>
    </w:p>
    <w:p w:rsidR="00742257" w:rsidRDefault="00171A5F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政府信息工作报告</w:t>
      </w:r>
    </w:p>
    <w:p w:rsidR="00742257" w:rsidRDefault="00742257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742257" w:rsidRDefault="00171A5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根据《中华人民共和国政府信息公开条例》规定，现公布</w:t>
      </w:r>
      <w:r>
        <w:rPr>
          <w:rFonts w:ascii="宋体" w:eastAsia="宋体" w:hAnsi="宋体" w:cs="宋体" w:hint="eastAsia"/>
          <w:sz w:val="24"/>
          <w:szCs w:val="24"/>
        </w:rPr>
        <w:t>通化县社会保险事业管理局</w:t>
      </w: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年度政府</w:t>
      </w:r>
      <w:r>
        <w:rPr>
          <w:rFonts w:ascii="宋体" w:eastAsia="宋体" w:hAnsi="宋体" w:cs="宋体" w:hint="eastAsia"/>
          <w:sz w:val="24"/>
          <w:szCs w:val="24"/>
        </w:rPr>
        <w:t>信息工作情况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742257" w:rsidRDefault="00171A5F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总体情况</w:t>
      </w:r>
    </w:p>
    <w:p w:rsidR="00742257" w:rsidRDefault="00171A5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年，我单位严格按照省委省政府、市委市政府、县委县政府部署要求，认真学习贯彻新修订的《中华人民共和国政府信息公开条例》（以下简称《条例》）及《通化市</w:t>
      </w: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年政务公开要点及重点任务分工》的通知（通政公组〔</w:t>
      </w: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〕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号），坚持统筹兼顾、突出重点，主动接受社会监督，着力提升工作水平，切实保障广大参保群众的知情权、参与权和监督权。现将</w:t>
      </w: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年度政府信息公开工作情况报告如下：</w:t>
      </w:r>
    </w:p>
    <w:p w:rsidR="00742257" w:rsidRDefault="00171A5F"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楷体" w:eastAsia="楷体" w:hAnsi="楷体" w:cs="楷体" w:hint="eastAsia"/>
          <w:sz w:val="24"/>
          <w:szCs w:val="24"/>
        </w:rPr>
        <w:t>（一）组织推动全</w:t>
      </w:r>
      <w:r>
        <w:rPr>
          <w:rFonts w:ascii="楷体" w:eastAsia="楷体" w:hAnsi="楷体" w:cs="楷体" w:hint="eastAsia"/>
          <w:sz w:val="24"/>
          <w:szCs w:val="24"/>
        </w:rPr>
        <w:t>县</w:t>
      </w:r>
      <w:r>
        <w:rPr>
          <w:rFonts w:ascii="楷体" w:eastAsia="楷体" w:hAnsi="楷体" w:cs="楷体" w:hint="eastAsia"/>
          <w:sz w:val="24"/>
          <w:szCs w:val="24"/>
        </w:rPr>
        <w:t>政府信息公开工作。</w:t>
      </w:r>
      <w:r>
        <w:rPr>
          <w:rFonts w:hint="eastAsia"/>
          <w:sz w:val="24"/>
          <w:szCs w:val="24"/>
        </w:rPr>
        <w:t>健全领导体制，局</w:t>
      </w:r>
      <w:r>
        <w:rPr>
          <w:rFonts w:hint="eastAsia"/>
          <w:sz w:val="24"/>
          <w:szCs w:val="24"/>
        </w:rPr>
        <w:t>领导班子高度重视信息公开工作，</w:t>
      </w:r>
      <w:r>
        <w:rPr>
          <w:rFonts w:hint="eastAsia"/>
          <w:sz w:val="24"/>
          <w:szCs w:val="24"/>
        </w:rPr>
        <w:t>及时调整了</w:t>
      </w:r>
      <w:r>
        <w:rPr>
          <w:rFonts w:hint="eastAsia"/>
          <w:sz w:val="24"/>
          <w:szCs w:val="24"/>
        </w:rPr>
        <w:t>信息公开领导小组</w:t>
      </w:r>
      <w:r>
        <w:rPr>
          <w:rFonts w:hint="eastAsia"/>
          <w:sz w:val="24"/>
          <w:szCs w:val="24"/>
        </w:rPr>
        <w:t>成员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充实队伍力量，</w:t>
      </w:r>
      <w:r>
        <w:rPr>
          <w:rFonts w:hint="eastAsia"/>
          <w:sz w:val="24"/>
          <w:szCs w:val="24"/>
        </w:rPr>
        <w:t>领导小组下设办公室，设在</w:t>
      </w:r>
      <w:r>
        <w:rPr>
          <w:rFonts w:hint="eastAsia"/>
          <w:sz w:val="24"/>
          <w:szCs w:val="24"/>
        </w:rPr>
        <w:t>局综合办公室</w:t>
      </w:r>
      <w:r>
        <w:rPr>
          <w:rFonts w:hint="eastAsia"/>
          <w:sz w:val="24"/>
          <w:szCs w:val="24"/>
        </w:rPr>
        <w:t>，具体负责组织实施领导小组决定事项，研究提出信息发布规划和有关工作方案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切实保证了政府信息公开</w:t>
      </w:r>
      <w:r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领导力量。</w:t>
      </w:r>
    </w:p>
    <w:p w:rsidR="00742257" w:rsidRDefault="00171A5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楷体" w:eastAsia="楷体" w:hAnsi="楷体" w:cs="楷体" w:hint="eastAsia"/>
          <w:sz w:val="24"/>
          <w:szCs w:val="24"/>
        </w:rPr>
        <w:t>（二）积极推动政府信息主动公开。</w:t>
      </w:r>
      <w:r w:rsidRPr="0086340D">
        <w:rPr>
          <w:rFonts w:hint="eastAsia"/>
          <w:sz w:val="24"/>
          <w:szCs w:val="24"/>
        </w:rPr>
        <w:t>进一步完善政务信息管理体制机制，探索建立常态化、专人化管理机制，不断提升信息公开速度，提升时效性与规范性，</w:t>
      </w:r>
      <w:r>
        <w:rPr>
          <w:rFonts w:eastAsia="宋体" w:hint="eastAsia"/>
          <w:sz w:val="24"/>
          <w:szCs w:val="24"/>
        </w:rPr>
        <w:t>切实提高</w:t>
      </w:r>
      <w:r>
        <w:rPr>
          <w:rFonts w:hint="eastAsia"/>
          <w:sz w:val="24"/>
          <w:szCs w:val="24"/>
        </w:rPr>
        <w:t>单位形象</w:t>
      </w:r>
      <w:r w:rsidRPr="0086340D">
        <w:rPr>
          <w:rFonts w:hint="eastAsia"/>
          <w:sz w:val="24"/>
          <w:szCs w:val="24"/>
        </w:rPr>
        <w:t>。</w:t>
      </w:r>
    </w:p>
    <w:p w:rsidR="00742257" w:rsidRPr="0086340D" w:rsidRDefault="00171A5F">
      <w:pPr>
        <w:widowControl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楷体" w:eastAsia="楷体" w:hAnsi="楷体" w:cs="楷体" w:hint="eastAsia"/>
          <w:sz w:val="24"/>
          <w:szCs w:val="24"/>
        </w:rPr>
        <w:t>（三）认真规范处理依申请公开。</w:t>
      </w:r>
      <w:r w:rsidRPr="0086340D">
        <w:rPr>
          <w:rFonts w:hint="eastAsia"/>
          <w:sz w:val="24"/>
          <w:szCs w:val="24"/>
        </w:rPr>
        <w:t>进一步落实政务信息公开日常工作，加强对政务信息制作、获取、保存、处理，对法律、法规、规章、规范性文件等重要政务信息，通过统一平台规范发布。</w:t>
      </w:r>
    </w:p>
    <w:p w:rsidR="00742257" w:rsidRPr="0086340D" w:rsidRDefault="00171A5F">
      <w:pPr>
        <w:rPr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楷体" w:eastAsia="楷体" w:hAnsi="楷体" w:cs="楷体" w:hint="eastAsia"/>
          <w:sz w:val="24"/>
          <w:szCs w:val="24"/>
        </w:rPr>
        <w:t>（四）不断强化政府信息公开平台内容保障。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落实信息发布“三审制”，</w:t>
      </w:r>
      <w:r w:rsidRPr="0086340D">
        <w:rPr>
          <w:rFonts w:hint="eastAsia"/>
          <w:sz w:val="24"/>
          <w:szCs w:val="24"/>
        </w:rPr>
        <w:t>提升政务信息公开质量，完善微信公众号、网站信息公开制度，各科室根据各自的业务工作范围，定期将更新内容上报局信息公开工作办公室，由办公室归类、汇总，及时更新公众号、网站；信息稿件经分管局长审核无误后，由办公室管理人员及时上网发布；确保高质量、高效率发布相关政策措施、部署落实、进展成效等信息。</w:t>
      </w:r>
      <w:bookmarkStart w:id="0" w:name="_GoBack"/>
      <w:bookmarkEnd w:id="0"/>
    </w:p>
    <w:p w:rsidR="00742257" w:rsidRPr="0086340D" w:rsidRDefault="00171A5F">
      <w:pPr>
        <w:rPr>
          <w:b/>
          <w:sz w:val="24"/>
          <w:szCs w:val="24"/>
        </w:rPr>
      </w:pPr>
      <w:r w:rsidRPr="0086340D">
        <w:rPr>
          <w:rFonts w:hint="eastAsia"/>
          <w:sz w:val="24"/>
          <w:szCs w:val="24"/>
        </w:rPr>
        <w:t xml:space="preserve">    </w:t>
      </w:r>
      <w:r w:rsidRPr="0086340D">
        <w:rPr>
          <w:rFonts w:hint="eastAsia"/>
          <w:b/>
          <w:sz w:val="24"/>
          <w:szCs w:val="24"/>
        </w:rPr>
        <w:t xml:space="preserve"> </w:t>
      </w:r>
      <w:r w:rsidRPr="0086340D">
        <w:rPr>
          <w:rFonts w:hint="eastAsia"/>
          <w:b/>
          <w:sz w:val="24"/>
          <w:szCs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84"/>
        <w:gridCol w:w="2184"/>
        <w:gridCol w:w="2185"/>
      </w:tblGrid>
      <w:tr w:rsidR="00742257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4225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74225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4225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4225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4225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42257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4225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74225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742257" w:rsidRDefault="00171A5F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:rsidR="00742257">
        <w:trPr>
          <w:trHeight w:val="404"/>
          <w:jc w:val="center"/>
        </w:trPr>
        <w:tc>
          <w:tcPr>
            <w:tcW w:w="36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42257">
        <w:trPr>
          <w:trHeight w:val="414"/>
          <w:jc w:val="center"/>
        </w:trPr>
        <w:tc>
          <w:tcPr>
            <w:tcW w:w="3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</w:t>
            </w:r>
          </w:p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然</w:t>
            </w:r>
          </w:p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42257">
        <w:trPr>
          <w:trHeight w:val="774"/>
          <w:jc w:val="center"/>
        </w:trPr>
        <w:tc>
          <w:tcPr>
            <w:tcW w:w="3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2257">
        <w:trPr>
          <w:trHeight w:val="431"/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trHeight w:val="431"/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trHeight w:val="431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74225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42257" w:rsidRDefault="00171A5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</w:t>
            </w:r>
          </w:p>
          <w:p w:rsidR="00742257" w:rsidRDefault="00171A5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1.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2.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4.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5.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6.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trHeight w:val="5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7.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trHeight w:val="5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8.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trHeight w:val="5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42257">
        <w:trPr>
          <w:trHeight w:val="6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7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5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42257">
        <w:trPr>
          <w:trHeight w:val="650"/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742257" w:rsidRDefault="00171A5F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四、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4225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4225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422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257" w:rsidRDefault="00742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42257"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257" w:rsidRDefault="00171A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742257" w:rsidRDefault="00171A5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存在的主要问题及改进情况</w:t>
      </w:r>
    </w:p>
    <w:p w:rsidR="0086340D" w:rsidRDefault="00171A5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年政府信息公开工作存在的主要问题和不足之处：</w:t>
      </w:r>
      <w:r w:rsidR="0086340D" w:rsidRPr="0086340D">
        <w:rPr>
          <w:rFonts w:ascii="宋体" w:eastAsia="宋体" w:hAnsi="宋体" w:cs="宋体" w:hint="eastAsia"/>
          <w:sz w:val="24"/>
          <w:szCs w:val="24"/>
        </w:rPr>
        <w:t>一是政务公开信息量较少，内容单一，人民群众关心的公共事务的决策依据类公开信息不多。二是政务公开工作缺少一定的专业技术人才。</w:t>
      </w:r>
    </w:p>
    <w:p w:rsidR="00742257" w:rsidRDefault="00171A5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改进措施：一是完善制度。建立局内日常工作信息即时汇总机制，加强局网站、微信公众号政务公开的时效性、丰富性，打造成向外展示社保相关业务和工作成果的窗口。形成完善的工作制度体系，进一步明确责任，保障信息及时发布，以制度促规范，以规范促提高。二是加强学习培训。提高信息公开业务水平，积极组织工作人员参加信息公开工作业务培训，提高信息</w:t>
      </w:r>
      <w:r>
        <w:rPr>
          <w:rFonts w:ascii="宋体" w:eastAsia="宋体" w:hAnsi="宋体" w:cs="宋体" w:hint="eastAsia"/>
          <w:sz w:val="24"/>
          <w:szCs w:val="24"/>
        </w:rPr>
        <w:t>公开工作人员的业务水平。</w:t>
      </w:r>
    </w:p>
    <w:p w:rsidR="00742257" w:rsidRDefault="00171A5F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六、其他需要报告的事项</w:t>
      </w:r>
    </w:p>
    <w:p w:rsidR="00742257" w:rsidRDefault="00171A5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</w:t>
      </w:r>
    </w:p>
    <w:p w:rsidR="00742257" w:rsidRDefault="00742257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742257" w:rsidRDefault="00742257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742257" w:rsidRDefault="00171A5F">
      <w:pPr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sectPr w:rsidR="00742257">
      <w:footerReference w:type="default" r:id="rId8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5F" w:rsidRDefault="00171A5F">
      <w:r>
        <w:separator/>
      </w:r>
    </w:p>
  </w:endnote>
  <w:endnote w:type="continuationSeparator" w:id="0">
    <w:p w:rsidR="00171A5F" w:rsidRDefault="0017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919734"/>
    </w:sdtPr>
    <w:sdtEndPr/>
    <w:sdtContent>
      <w:p w:rsidR="00742257" w:rsidRDefault="00171A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40D" w:rsidRPr="0086340D">
          <w:rPr>
            <w:noProof/>
            <w:lang w:val="zh-CN"/>
          </w:rPr>
          <w:t>3</w:t>
        </w:r>
        <w:r>
          <w:fldChar w:fldCharType="end"/>
        </w:r>
      </w:p>
    </w:sdtContent>
  </w:sdt>
  <w:p w:rsidR="00742257" w:rsidRDefault="007422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5F" w:rsidRDefault="00171A5F">
      <w:r>
        <w:separator/>
      </w:r>
    </w:p>
  </w:footnote>
  <w:footnote w:type="continuationSeparator" w:id="0">
    <w:p w:rsidR="00171A5F" w:rsidRDefault="0017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9F7F"/>
    <w:multiLevelType w:val="singleLevel"/>
    <w:tmpl w:val="0E6D9F7F"/>
    <w:lvl w:ilvl="0">
      <w:start w:val="1"/>
      <w:numFmt w:val="chineseCounting"/>
      <w:suff w:val="nothing"/>
      <w:lvlText w:val="%1、"/>
      <w:lvlJc w:val="left"/>
      <w:pPr>
        <w:ind w:left="48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71A5F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42257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340D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D4C585F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93E3CB4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E32584A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62452"/>
  <w15:docId w15:val="{5B7C530A-B0D1-4A56-9836-9C96C994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75</cp:revision>
  <cp:lastPrinted>2022-01-11T06:45:00Z</cp:lastPrinted>
  <dcterms:created xsi:type="dcterms:W3CDTF">2021-01-09T06:07:00Z</dcterms:created>
  <dcterms:modified xsi:type="dcterms:W3CDTF">2022-11-16T06:56:00Z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86F5E2FA36A148DCBB8F265E48739253</vt:lpwstr>
  </property>
</Properties>
</file>